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FD46DE" w14:textId="4C502A09" w:rsidR="00693343" w:rsidRPr="00085927" w:rsidRDefault="007B530D" w:rsidP="00F47050">
      <w:pPr>
        <w:pStyle w:val="Title"/>
        <w:jc w:val="center"/>
        <w:rPr>
          <w:rFonts w:ascii="Calibri" w:hAnsi="Calibri" w:cs="Calibri"/>
          <w:color w:val="7458A2" w:themeColor="accent5"/>
          <w:lang w:val="en-US"/>
        </w:rPr>
      </w:pPr>
      <w:r w:rsidRPr="00085927">
        <w:rPr>
          <w:rFonts w:ascii="Calibri" w:hAnsi="Calibri" w:cs="Calibri"/>
          <w:color w:val="7458A2" w:themeColor="accent5"/>
        </w:rPr>
        <w:t>GBV AoR</w:t>
      </w:r>
      <w:r w:rsidR="00F47050" w:rsidRPr="00085927">
        <w:rPr>
          <w:rFonts w:ascii="Calibri" w:hAnsi="Calibri" w:cs="Calibri"/>
          <w:color w:val="7458A2" w:themeColor="accent5"/>
        </w:rPr>
        <w:t xml:space="preserve"> </w:t>
      </w:r>
      <w:r w:rsidRPr="00085927">
        <w:rPr>
          <w:rFonts w:ascii="Calibri" w:hAnsi="Calibri" w:cs="Calibri"/>
          <w:color w:val="7458A2" w:themeColor="accent5"/>
        </w:rPr>
        <w:t>Tools and Resources</w:t>
      </w:r>
      <w:r w:rsidR="00DF25F2" w:rsidRPr="00085927">
        <w:rPr>
          <w:rFonts w:ascii="Calibri" w:hAnsi="Calibri" w:cs="Calibri"/>
          <w:color w:val="7458A2" w:themeColor="accent5"/>
        </w:rPr>
        <w:t xml:space="preserve"> for </w:t>
      </w:r>
      <w:r w:rsidR="00BB7C9E" w:rsidRPr="00085927">
        <w:rPr>
          <w:rFonts w:ascii="Calibri" w:hAnsi="Calibri" w:cs="Calibri"/>
          <w:color w:val="7458A2" w:themeColor="accent5"/>
          <w:lang w:val="en-US"/>
        </w:rPr>
        <w:t>COVID</w:t>
      </w:r>
      <w:r w:rsidR="00DF25F2" w:rsidRPr="00085927">
        <w:rPr>
          <w:rFonts w:ascii="Calibri" w:hAnsi="Calibri" w:cs="Calibri"/>
          <w:color w:val="7458A2" w:themeColor="accent5"/>
          <w:lang w:val="en-US"/>
        </w:rPr>
        <w:t>-</w:t>
      </w:r>
      <w:r w:rsidR="00BB7C9E" w:rsidRPr="00085927">
        <w:rPr>
          <w:rFonts w:ascii="Calibri" w:hAnsi="Calibri" w:cs="Calibri"/>
          <w:color w:val="7458A2" w:themeColor="accent5"/>
          <w:lang w:val="en-US"/>
        </w:rPr>
        <w:t>19</w:t>
      </w:r>
    </w:p>
    <w:p w14:paraId="3F09CDFE" w14:textId="7AA71E16" w:rsidR="00DF25F2" w:rsidRDefault="00DF25F2" w:rsidP="00DF25F2">
      <w:pPr>
        <w:rPr>
          <w:rFonts w:ascii="Calibri" w:hAnsi="Calibri" w:cs="Calibri"/>
          <w:lang w:val="en-US"/>
        </w:rPr>
      </w:pPr>
    </w:p>
    <w:p w14:paraId="50238DF3" w14:textId="5D8017C9" w:rsidR="00EE7574" w:rsidRPr="00085927" w:rsidRDefault="00155811" w:rsidP="00DF25F2">
      <w:pPr>
        <w:rPr>
          <w:rFonts w:ascii="Calibri" w:hAnsi="Calibri" w:cs="Calibri"/>
          <w:lang w:val="en-US"/>
        </w:rPr>
      </w:pPr>
      <w:r>
        <w:rPr>
          <w:rFonts w:ascii="Calibri" w:hAnsi="Calibri" w:cs="Calibri"/>
          <w:lang w:val="en-US"/>
        </w:rPr>
        <w:t xml:space="preserve">This is a </w:t>
      </w:r>
      <w:r w:rsidRPr="00FD6D93">
        <w:rPr>
          <w:rFonts w:ascii="Calibri" w:hAnsi="Calibri" w:cs="Calibri"/>
          <w:u w:val="single"/>
          <w:lang w:val="en-US"/>
        </w:rPr>
        <w:t>living document</w:t>
      </w:r>
      <w:r>
        <w:rPr>
          <w:rFonts w:ascii="Calibri" w:hAnsi="Calibri" w:cs="Calibri"/>
          <w:lang w:val="en-US"/>
        </w:rPr>
        <w:t xml:space="preserve"> containing g</w:t>
      </w:r>
      <w:r w:rsidR="00EE7574">
        <w:rPr>
          <w:rFonts w:ascii="Calibri" w:hAnsi="Calibri" w:cs="Calibri"/>
          <w:lang w:val="en-US"/>
        </w:rPr>
        <w:t>uidance on:</w:t>
      </w:r>
    </w:p>
    <w:p w14:paraId="29792866" w14:textId="0809B7DC" w:rsidR="00813043" w:rsidRPr="00447D70" w:rsidRDefault="00155811" w:rsidP="00813043">
      <w:pPr>
        <w:pStyle w:val="ListParagraph"/>
        <w:numPr>
          <w:ilvl w:val="0"/>
          <w:numId w:val="9"/>
        </w:numPr>
        <w:rPr>
          <w:rFonts w:ascii="Calibri" w:hAnsi="Calibri" w:cs="Calibri"/>
          <w:b/>
          <w:bCs/>
          <w:lang w:val="en-US"/>
        </w:rPr>
      </w:pPr>
      <w:hyperlink w:anchor="_Gendered_impacts_of" w:history="1">
        <w:r w:rsidR="00813043" w:rsidRPr="00155811">
          <w:rPr>
            <w:rStyle w:val="Hyperlink"/>
            <w:rFonts w:ascii="Calibri" w:hAnsi="Calibri" w:cs="Calibri"/>
            <w:b/>
            <w:bCs/>
            <w:lang w:val="en-US"/>
          </w:rPr>
          <w:t>Gendered impacts of COVID-19</w:t>
        </w:r>
        <w:r w:rsidR="00A72769" w:rsidRPr="00155811">
          <w:rPr>
            <w:rStyle w:val="Hyperlink"/>
            <w:rFonts w:ascii="Calibri" w:hAnsi="Calibri" w:cs="Calibri"/>
            <w:b/>
            <w:bCs/>
            <w:lang w:val="en-US"/>
          </w:rPr>
          <w:t xml:space="preserve"> and key response actions</w:t>
        </w:r>
      </w:hyperlink>
    </w:p>
    <w:p w14:paraId="7E004A43" w14:textId="49C9F290" w:rsidR="002048BF" w:rsidRPr="00447D70" w:rsidRDefault="00155811" w:rsidP="006F1685">
      <w:pPr>
        <w:pStyle w:val="ListParagraph"/>
        <w:numPr>
          <w:ilvl w:val="0"/>
          <w:numId w:val="9"/>
        </w:numPr>
        <w:rPr>
          <w:rFonts w:ascii="Calibri" w:hAnsi="Calibri" w:cs="Calibri"/>
          <w:b/>
          <w:bCs/>
          <w:lang w:val="en-US"/>
        </w:rPr>
      </w:pPr>
      <w:hyperlink w:anchor="_Contingency_Planning_for" w:history="1">
        <w:r w:rsidRPr="00155811">
          <w:rPr>
            <w:rStyle w:val="Hyperlink"/>
            <w:rFonts w:ascii="Calibri" w:hAnsi="Calibri" w:cs="Calibri"/>
            <w:b/>
            <w:bCs/>
            <w:lang w:val="en-US"/>
          </w:rPr>
          <w:t>Contingency Planning for COVID-19 outbreaks</w:t>
        </w:r>
      </w:hyperlink>
    </w:p>
    <w:p w14:paraId="7636E81A" w14:textId="480F1A37" w:rsidR="00155811" w:rsidRPr="00155811" w:rsidRDefault="00155811" w:rsidP="00155811">
      <w:pPr>
        <w:pStyle w:val="ListParagraph"/>
        <w:numPr>
          <w:ilvl w:val="0"/>
          <w:numId w:val="9"/>
        </w:numPr>
        <w:rPr>
          <w:rFonts w:ascii="Calibri" w:hAnsi="Calibri" w:cs="Calibri"/>
          <w:b/>
          <w:bCs/>
          <w:lang w:val="en-US"/>
        </w:rPr>
      </w:pPr>
      <w:hyperlink w:anchor="_Remote_assessments_of" w:history="1">
        <w:r w:rsidRPr="00155811">
          <w:rPr>
            <w:rStyle w:val="Hyperlink"/>
            <w:b/>
            <w:bCs/>
            <w:lang w:eastAsia="en-GB"/>
          </w:rPr>
          <w:t>Remote assessments of GBV risks and protection needs in COVID-19 affected areas</w:t>
        </w:r>
      </w:hyperlink>
    </w:p>
    <w:p w14:paraId="27C2C61C" w14:textId="7E2D1546" w:rsidR="00155811" w:rsidRDefault="00155811" w:rsidP="006E3A64">
      <w:pPr>
        <w:pStyle w:val="ListParagraph"/>
        <w:numPr>
          <w:ilvl w:val="0"/>
          <w:numId w:val="9"/>
        </w:numPr>
        <w:rPr>
          <w:rFonts w:ascii="Calibri" w:hAnsi="Calibri" w:cs="Calibri"/>
          <w:b/>
          <w:bCs/>
          <w:lang w:val="en-US"/>
        </w:rPr>
      </w:pPr>
      <w:hyperlink w:anchor="_Key_Advocacy_Messages" w:history="1">
        <w:r w:rsidRPr="00155811">
          <w:rPr>
            <w:rStyle w:val="Hyperlink"/>
            <w:b/>
            <w:bCs/>
            <w:lang w:eastAsia="en-GB"/>
          </w:rPr>
          <w:t>Key Advocacy Messages on COVID-19 and GBV risk mitigation/response</w:t>
        </w:r>
      </w:hyperlink>
    </w:p>
    <w:p w14:paraId="7D8EACC1" w14:textId="57F0289A" w:rsidR="006E3A64" w:rsidRPr="00447D70" w:rsidRDefault="00155811" w:rsidP="006E3A64">
      <w:pPr>
        <w:pStyle w:val="ListParagraph"/>
        <w:numPr>
          <w:ilvl w:val="0"/>
          <w:numId w:val="9"/>
        </w:numPr>
        <w:rPr>
          <w:rFonts w:ascii="Calibri" w:hAnsi="Calibri" w:cs="Calibri"/>
          <w:b/>
          <w:bCs/>
          <w:lang w:val="en-US"/>
        </w:rPr>
      </w:pPr>
      <w:hyperlink w:anchor="_Adjusting_GBV_Programming" w:history="1">
        <w:r w:rsidR="006E3A64" w:rsidRPr="00155811">
          <w:rPr>
            <w:rStyle w:val="Hyperlink"/>
            <w:rFonts w:ascii="Calibri" w:hAnsi="Calibri" w:cs="Calibri"/>
            <w:b/>
            <w:bCs/>
            <w:lang w:val="en-US"/>
          </w:rPr>
          <w:t xml:space="preserve">Adjusting programming in </w:t>
        </w:r>
        <w:r w:rsidR="002048BF" w:rsidRPr="00155811">
          <w:rPr>
            <w:rStyle w:val="Hyperlink"/>
            <w:rFonts w:ascii="Calibri" w:hAnsi="Calibri" w:cs="Calibri"/>
            <w:b/>
            <w:bCs/>
            <w:lang w:val="en-US"/>
          </w:rPr>
          <w:t xml:space="preserve">COVID-19 </w:t>
        </w:r>
        <w:r w:rsidR="006E3A64" w:rsidRPr="00155811">
          <w:rPr>
            <w:rStyle w:val="Hyperlink"/>
            <w:rFonts w:ascii="Calibri" w:hAnsi="Calibri" w:cs="Calibri"/>
            <w:b/>
            <w:bCs/>
            <w:lang w:val="en-US"/>
          </w:rPr>
          <w:t>affected settings</w:t>
        </w:r>
      </w:hyperlink>
    </w:p>
    <w:p w14:paraId="0D163A13" w14:textId="38FC16D5" w:rsidR="006E3A64" w:rsidRDefault="00155811" w:rsidP="006E3A64">
      <w:pPr>
        <w:pStyle w:val="ListParagraph"/>
        <w:numPr>
          <w:ilvl w:val="0"/>
          <w:numId w:val="9"/>
        </w:numPr>
        <w:rPr>
          <w:rFonts w:ascii="Calibri" w:hAnsi="Calibri" w:cs="Calibri"/>
          <w:b/>
          <w:bCs/>
          <w:lang w:val="en-US"/>
        </w:rPr>
      </w:pPr>
      <w:hyperlink w:anchor="_General_protection_related" w:history="1">
        <w:r w:rsidR="006E3A64" w:rsidRPr="00155811">
          <w:rPr>
            <w:rStyle w:val="Hyperlink"/>
            <w:rFonts w:ascii="Calibri" w:hAnsi="Calibri" w:cs="Calibri"/>
            <w:b/>
            <w:bCs/>
            <w:lang w:val="en-US"/>
          </w:rPr>
          <w:t xml:space="preserve">General Protection-related </w:t>
        </w:r>
        <w:r>
          <w:rPr>
            <w:rStyle w:val="Hyperlink"/>
            <w:rFonts w:ascii="Calibri" w:hAnsi="Calibri" w:cs="Calibri"/>
            <w:b/>
            <w:bCs/>
            <w:lang w:val="en-US"/>
          </w:rPr>
          <w:t>g</w:t>
        </w:r>
        <w:r w:rsidR="006E3A64" w:rsidRPr="00155811">
          <w:rPr>
            <w:rStyle w:val="Hyperlink"/>
            <w:rFonts w:ascii="Calibri" w:hAnsi="Calibri" w:cs="Calibri"/>
            <w:b/>
            <w:bCs/>
            <w:lang w:val="en-US"/>
          </w:rPr>
          <w:t>uidanc</w:t>
        </w:r>
        <w:r>
          <w:rPr>
            <w:rStyle w:val="Hyperlink"/>
            <w:rFonts w:ascii="Calibri" w:hAnsi="Calibri" w:cs="Calibri"/>
            <w:b/>
            <w:bCs/>
            <w:lang w:val="en-US"/>
          </w:rPr>
          <w:t>e and resources</w:t>
        </w:r>
      </w:hyperlink>
    </w:p>
    <w:p w14:paraId="7708F8CD" w14:textId="77777777" w:rsidR="00277511" w:rsidRDefault="00277511" w:rsidP="00277511">
      <w:pPr>
        <w:ind w:left="360"/>
        <w:rPr>
          <w:rFonts w:ascii="Calibri" w:hAnsi="Calibri" w:cs="Calibri"/>
          <w:b/>
          <w:bCs/>
          <w:lang w:val="en-US"/>
        </w:rPr>
      </w:pPr>
    </w:p>
    <w:p w14:paraId="5C8D4CC8" w14:textId="77777777" w:rsidR="00155811" w:rsidRPr="00277511" w:rsidRDefault="00155811" w:rsidP="00277511">
      <w:pPr>
        <w:ind w:left="360"/>
        <w:rPr>
          <w:rFonts w:ascii="Calibri" w:hAnsi="Calibri" w:cs="Calibri"/>
          <w:b/>
          <w:bCs/>
          <w:lang w:val="en-US"/>
        </w:rPr>
      </w:pPr>
    </w:p>
    <w:p w14:paraId="349D1085" w14:textId="7FA4BA58" w:rsidR="00813043" w:rsidRPr="00A72769" w:rsidRDefault="00813043" w:rsidP="00155811">
      <w:pPr>
        <w:pStyle w:val="Heading1"/>
      </w:pPr>
      <w:bookmarkStart w:id="0" w:name="_Gendered_impacts_of"/>
      <w:bookmarkEnd w:id="0"/>
      <w:r w:rsidRPr="00A72769">
        <w:t>Gendered impacts of COVID-19</w:t>
      </w:r>
      <w:r w:rsidR="006F1685" w:rsidRPr="00A72769">
        <w:t xml:space="preserve"> and key response </w:t>
      </w:r>
      <w:r w:rsidR="006F1685" w:rsidRPr="00155811">
        <w:t>actions</w:t>
      </w:r>
    </w:p>
    <w:p w14:paraId="678FAD79" w14:textId="57196308" w:rsidR="00813043" w:rsidRDefault="006F1685" w:rsidP="00813043">
      <w:pPr>
        <w:pStyle w:val="ListParagraph"/>
        <w:numPr>
          <w:ilvl w:val="0"/>
          <w:numId w:val="13"/>
        </w:numPr>
        <w:rPr>
          <w:rFonts w:ascii="Calibri" w:hAnsi="Calibri" w:cs="Calibri"/>
          <w:lang w:val="en-US"/>
        </w:rPr>
      </w:pPr>
      <w:hyperlink r:id="rId9" w:history="1">
        <w:r w:rsidR="00813043" w:rsidRPr="00CE5562">
          <w:rPr>
            <w:rStyle w:val="Hyperlink"/>
            <w:rFonts w:ascii="Calibri" w:hAnsi="Calibri" w:cs="Calibri"/>
            <w:lang w:val="en-US"/>
          </w:rPr>
          <w:t>Gender Implications of COVID-19 Outbreaks in Development and Humanitarian Settings, Executive Summary</w:t>
        </w:r>
      </w:hyperlink>
      <w:r w:rsidR="00813043" w:rsidRPr="00CE5562">
        <w:rPr>
          <w:rFonts w:ascii="Calibri" w:hAnsi="Calibri" w:cs="Calibri"/>
          <w:lang w:val="en-US"/>
        </w:rPr>
        <w:t xml:space="preserve"> </w:t>
      </w:r>
      <w:r w:rsidR="00813043">
        <w:rPr>
          <w:rFonts w:ascii="Calibri" w:hAnsi="Calibri" w:cs="Calibri"/>
          <w:lang w:val="en-US"/>
        </w:rPr>
        <w:t>–</w:t>
      </w:r>
      <w:r w:rsidR="00813043" w:rsidRPr="00CE5562">
        <w:rPr>
          <w:rFonts w:ascii="Calibri" w:hAnsi="Calibri" w:cs="Calibri"/>
          <w:lang w:val="en-US"/>
        </w:rPr>
        <w:t xml:space="preserve"> Care</w:t>
      </w:r>
    </w:p>
    <w:p w14:paraId="2CA19517" w14:textId="3BBD68E9" w:rsidR="00813043" w:rsidRDefault="00F4117F" w:rsidP="00813043">
      <w:pPr>
        <w:pStyle w:val="ListParagraph"/>
        <w:numPr>
          <w:ilvl w:val="0"/>
          <w:numId w:val="13"/>
        </w:numPr>
        <w:rPr>
          <w:rFonts w:ascii="Calibri" w:hAnsi="Calibri" w:cs="Calibri"/>
          <w:lang w:val="en-US"/>
        </w:rPr>
      </w:pPr>
      <w:hyperlink r:id="rId10" w:history="1">
        <w:r w:rsidRPr="00F4117F">
          <w:rPr>
            <w:rStyle w:val="Hyperlink"/>
            <w:rFonts w:ascii="Calibri" w:hAnsi="Calibri" w:cs="Calibri"/>
            <w:lang w:val="en-US"/>
          </w:rPr>
          <w:t>Impact of COVID-19 Pandemic on Violence against Women and Girls</w:t>
        </w:r>
      </w:hyperlink>
      <w:r>
        <w:rPr>
          <w:rFonts w:ascii="Calibri" w:hAnsi="Calibri" w:cs="Calibri"/>
          <w:lang w:val="en-US"/>
        </w:rPr>
        <w:t xml:space="preserve"> – VAWG Helpdesk Research Report</w:t>
      </w:r>
    </w:p>
    <w:p w14:paraId="1CE4EBA4" w14:textId="03EB9AEA" w:rsidR="003125BE" w:rsidRDefault="003125BE" w:rsidP="00813043">
      <w:pPr>
        <w:pStyle w:val="ListParagraph"/>
        <w:numPr>
          <w:ilvl w:val="0"/>
          <w:numId w:val="13"/>
        </w:numPr>
        <w:rPr>
          <w:rFonts w:ascii="Calibri" w:hAnsi="Calibri" w:cs="Calibri"/>
          <w:lang w:val="en-US"/>
        </w:rPr>
      </w:pPr>
      <w:hyperlink r:id="rId11" w:history="1">
        <w:r w:rsidRPr="003125BE">
          <w:rPr>
            <w:rStyle w:val="Hyperlink"/>
            <w:rFonts w:ascii="Calibri" w:hAnsi="Calibri" w:cs="Calibri"/>
            <w:lang w:val="en-US"/>
          </w:rPr>
          <w:t>COVID-19: A Gender Lens. Protecting sexual and reproductive health and rights, and promoting gender equality</w:t>
        </w:r>
      </w:hyperlink>
      <w:r>
        <w:rPr>
          <w:rFonts w:ascii="Calibri" w:hAnsi="Calibri" w:cs="Calibri"/>
          <w:lang w:val="en-US"/>
        </w:rPr>
        <w:t xml:space="preserve"> </w:t>
      </w:r>
      <w:r>
        <w:rPr>
          <w:rFonts w:ascii="Calibri" w:hAnsi="Calibri" w:cs="Calibri"/>
          <w:lang w:val="en-US"/>
        </w:rPr>
        <w:t>– UN</w:t>
      </w:r>
      <w:r>
        <w:rPr>
          <w:rFonts w:ascii="Calibri" w:hAnsi="Calibri" w:cs="Calibri"/>
          <w:lang w:val="en-US"/>
        </w:rPr>
        <w:t xml:space="preserve">FPA, available in </w:t>
      </w:r>
      <w:hyperlink r:id="rId12" w:history="1">
        <w:r w:rsidRPr="003125BE">
          <w:rPr>
            <w:rStyle w:val="Hyperlink"/>
            <w:rFonts w:ascii="Calibri" w:hAnsi="Calibri" w:cs="Calibri"/>
            <w:lang w:val="en-US"/>
          </w:rPr>
          <w:t>Spanish, French, Arabic, Turkish, Portuguese and Russian</w:t>
        </w:r>
      </w:hyperlink>
    </w:p>
    <w:p w14:paraId="73971E7C" w14:textId="65E1A788" w:rsidR="006F1685" w:rsidRPr="00CE5562" w:rsidRDefault="003125BE" w:rsidP="00813043">
      <w:pPr>
        <w:pStyle w:val="ListParagraph"/>
        <w:numPr>
          <w:ilvl w:val="0"/>
          <w:numId w:val="13"/>
        </w:numPr>
        <w:rPr>
          <w:rFonts w:ascii="Calibri" w:hAnsi="Calibri" w:cs="Calibri"/>
          <w:lang w:val="en-US"/>
        </w:rPr>
      </w:pPr>
      <w:hyperlink r:id="rId13" w:history="1">
        <w:r w:rsidRPr="003125BE">
          <w:rPr>
            <w:rStyle w:val="Hyperlink"/>
            <w:rFonts w:ascii="Calibri" w:hAnsi="Calibri" w:cs="Calibri"/>
            <w:lang w:val="en-US"/>
          </w:rPr>
          <w:t>Five actions for Gender Equality in the COVID response</w:t>
        </w:r>
      </w:hyperlink>
      <w:r>
        <w:rPr>
          <w:rFonts w:ascii="Calibri" w:hAnsi="Calibri" w:cs="Calibri"/>
          <w:lang w:val="en-US"/>
        </w:rPr>
        <w:t xml:space="preserve"> </w:t>
      </w:r>
      <w:r>
        <w:rPr>
          <w:rFonts w:ascii="Calibri" w:hAnsi="Calibri" w:cs="Calibri"/>
          <w:lang w:val="en-US"/>
        </w:rPr>
        <w:t>–</w:t>
      </w:r>
      <w:r>
        <w:rPr>
          <w:rFonts w:ascii="Calibri" w:hAnsi="Calibri" w:cs="Calibri"/>
          <w:lang w:val="en-US"/>
        </w:rPr>
        <w:t xml:space="preserve"> UNICEF</w:t>
      </w:r>
    </w:p>
    <w:p w14:paraId="00EBBEEC" w14:textId="375E1923" w:rsidR="001F7798" w:rsidRPr="001F7798" w:rsidRDefault="001F7798" w:rsidP="00155811">
      <w:pPr>
        <w:pStyle w:val="Heading1"/>
        <w:rPr>
          <w:lang w:eastAsia="en-GB"/>
        </w:rPr>
      </w:pPr>
      <w:bookmarkStart w:id="1" w:name="_Contingency_Planning_for"/>
      <w:bookmarkEnd w:id="1"/>
      <w:r>
        <w:rPr>
          <w:lang w:eastAsia="en-GB"/>
        </w:rPr>
        <w:t>Co</w:t>
      </w:r>
      <w:r w:rsidR="00B866C2">
        <w:rPr>
          <w:lang w:eastAsia="en-GB"/>
        </w:rPr>
        <w:t xml:space="preserve">ntingency Planning for </w:t>
      </w:r>
      <w:r>
        <w:rPr>
          <w:lang w:eastAsia="en-GB"/>
        </w:rPr>
        <w:t>COVID</w:t>
      </w:r>
      <w:r w:rsidR="00D82913">
        <w:rPr>
          <w:lang w:eastAsia="en-GB"/>
        </w:rPr>
        <w:t>-19 outbreaks</w:t>
      </w:r>
    </w:p>
    <w:p w14:paraId="7683C138" w14:textId="77777777" w:rsidR="00D82913" w:rsidRPr="00D82913" w:rsidRDefault="006F1685" w:rsidP="001F7798">
      <w:pPr>
        <w:pStyle w:val="ListParagraph"/>
        <w:numPr>
          <w:ilvl w:val="0"/>
          <w:numId w:val="11"/>
        </w:numPr>
        <w:rPr>
          <w:rFonts w:ascii="Calibri" w:eastAsia="Times New Roman" w:hAnsi="Calibri" w:cs="Calibri"/>
          <w:color w:val="262626" w:themeColor="text1"/>
          <w:lang w:val="fr-CH" w:eastAsia="en-GB"/>
        </w:rPr>
      </w:pPr>
      <w:hyperlink r:id="rId14" w:history="1">
        <w:r w:rsidR="001F7798" w:rsidRPr="00363F2E">
          <w:rPr>
            <w:rStyle w:val="Hyperlink"/>
            <w:rFonts w:ascii="Calibri" w:eastAsia="Times New Roman" w:hAnsi="Calibri" w:cs="Calibri"/>
            <w:lang w:eastAsia="en-GB"/>
          </w:rPr>
          <w:t>COVID-19 Contingency Planning: Guidance for GBV Coordination Groups</w:t>
        </w:r>
      </w:hyperlink>
      <w:r w:rsidR="001F7798" w:rsidRPr="00363F2E">
        <w:rPr>
          <w:rFonts w:ascii="Calibri" w:eastAsia="Times New Roman" w:hAnsi="Calibri" w:cs="Calibri"/>
          <w:color w:val="262626" w:themeColor="text1"/>
          <w:lang w:eastAsia="en-GB"/>
        </w:rPr>
        <w:t>.</w:t>
      </w:r>
      <w:r w:rsidR="001F7798" w:rsidRPr="004F17ED">
        <w:rPr>
          <w:rFonts w:ascii="Calibri" w:eastAsia="Times New Roman" w:hAnsi="Calibri" w:cs="Calibri"/>
          <w:color w:val="262626" w:themeColor="text1"/>
          <w:lang w:eastAsia="en-GB"/>
        </w:rPr>
        <w:t xml:space="preserve"> </w:t>
      </w:r>
    </w:p>
    <w:p w14:paraId="71CE1CAC" w14:textId="77777777" w:rsidR="00D82913" w:rsidRPr="00D82913" w:rsidRDefault="004F17ED" w:rsidP="00D82913">
      <w:pPr>
        <w:pStyle w:val="ListParagraph"/>
        <w:numPr>
          <w:ilvl w:val="1"/>
          <w:numId w:val="11"/>
        </w:numPr>
        <w:rPr>
          <w:rFonts w:ascii="Calibri" w:eastAsia="Times New Roman" w:hAnsi="Calibri" w:cs="Calibri"/>
          <w:color w:val="262626" w:themeColor="text1"/>
          <w:lang w:val="fr-CH" w:eastAsia="en-GB"/>
        </w:rPr>
      </w:pPr>
      <w:r w:rsidRPr="004F17ED">
        <w:rPr>
          <w:rFonts w:ascii="Calibri" w:eastAsia="Times New Roman" w:hAnsi="Calibri" w:cs="Calibri"/>
          <w:color w:val="262626" w:themeColor="text1"/>
          <w:lang w:eastAsia="en-GB"/>
        </w:rPr>
        <w:t xml:space="preserve">GBV AoR guidance on the role of GBV coordination groups in contingency </w:t>
      </w:r>
      <w:proofErr w:type="gramStart"/>
      <w:r w:rsidRPr="004F17ED">
        <w:rPr>
          <w:rFonts w:ascii="Calibri" w:eastAsia="Times New Roman" w:hAnsi="Calibri" w:cs="Calibri"/>
          <w:color w:val="262626" w:themeColor="text1"/>
          <w:lang w:eastAsia="en-GB"/>
        </w:rPr>
        <w:t>planning,</w:t>
      </w:r>
      <w:proofErr w:type="gramEnd"/>
      <w:r w:rsidRPr="004F17ED">
        <w:rPr>
          <w:rFonts w:ascii="Calibri" w:eastAsia="Times New Roman" w:hAnsi="Calibri" w:cs="Calibri"/>
          <w:color w:val="262626" w:themeColor="text1"/>
          <w:lang w:eastAsia="en-GB"/>
        </w:rPr>
        <w:t xml:space="preserve"> includes tips for facilitating a participatory process, helpful data and a menu of possible actions. </w:t>
      </w:r>
      <w:r w:rsidR="00B866C2">
        <w:rPr>
          <w:rFonts w:ascii="Calibri" w:eastAsia="Times New Roman" w:hAnsi="Calibri" w:cs="Calibri"/>
          <w:color w:val="262626" w:themeColor="text1"/>
          <w:lang w:eastAsia="en-GB"/>
        </w:rPr>
        <w:t xml:space="preserve"> </w:t>
      </w:r>
    </w:p>
    <w:p w14:paraId="1FD6E1A7" w14:textId="77777777" w:rsidR="00D82913" w:rsidRDefault="00B866C2" w:rsidP="00D82913">
      <w:pPr>
        <w:pStyle w:val="ListParagraph"/>
        <w:numPr>
          <w:ilvl w:val="1"/>
          <w:numId w:val="11"/>
        </w:numPr>
        <w:rPr>
          <w:rFonts w:ascii="Calibri" w:eastAsia="Times New Roman" w:hAnsi="Calibri" w:cs="Calibri"/>
          <w:color w:val="262626" w:themeColor="text1"/>
          <w:lang w:val="fr-CH" w:eastAsia="en-GB"/>
        </w:rPr>
      </w:pPr>
      <w:r w:rsidRPr="00B866C2">
        <w:rPr>
          <w:rFonts w:ascii="Calibri" w:eastAsia="Times New Roman" w:hAnsi="Calibri" w:cs="Calibri"/>
          <w:color w:val="262626" w:themeColor="text1"/>
          <w:lang w:val="fr-CH" w:eastAsia="en-GB"/>
        </w:rPr>
        <w:t xml:space="preserve">FRENCH version: </w:t>
      </w:r>
      <w:hyperlink r:id="rId15" w:history="1">
        <w:r w:rsidRPr="00B866C2">
          <w:rPr>
            <w:rStyle w:val="Hyperlink"/>
            <w:rFonts w:ascii="Calibri" w:eastAsia="Times New Roman" w:hAnsi="Calibri" w:cs="Calibri"/>
            <w:lang w:val="fr-CH" w:eastAsia="en-GB"/>
          </w:rPr>
          <w:t>Planification des mesures d’urgence pour la maladie a Coronavirus</w:t>
        </w:r>
      </w:hyperlink>
      <w:r>
        <w:rPr>
          <w:rFonts w:ascii="Calibri" w:eastAsia="Times New Roman" w:hAnsi="Calibri" w:cs="Calibri"/>
          <w:color w:val="262626" w:themeColor="text1"/>
          <w:lang w:val="fr-CH" w:eastAsia="en-GB"/>
        </w:rPr>
        <w:t xml:space="preserve">, </w:t>
      </w:r>
    </w:p>
    <w:p w14:paraId="75136737" w14:textId="119B96D7" w:rsidR="006E3A64" w:rsidRPr="00B866C2" w:rsidRDefault="00B866C2" w:rsidP="00D82913">
      <w:pPr>
        <w:pStyle w:val="ListParagraph"/>
        <w:numPr>
          <w:ilvl w:val="1"/>
          <w:numId w:val="11"/>
        </w:numPr>
        <w:rPr>
          <w:rFonts w:ascii="Calibri" w:eastAsia="Times New Roman" w:hAnsi="Calibri" w:cs="Calibri"/>
          <w:color w:val="262626" w:themeColor="text1"/>
          <w:lang w:val="fr-CH" w:eastAsia="en-GB"/>
        </w:rPr>
      </w:pPr>
      <w:r>
        <w:rPr>
          <w:rFonts w:ascii="Calibri" w:eastAsia="Times New Roman" w:hAnsi="Calibri" w:cs="Calibri"/>
          <w:color w:val="262626" w:themeColor="text1"/>
          <w:lang w:val="fr-CH" w:eastAsia="en-GB"/>
        </w:rPr>
        <w:t xml:space="preserve">SPANISH version : </w:t>
      </w:r>
      <w:hyperlink r:id="rId16" w:history="1">
        <w:proofErr w:type="spellStart"/>
        <w:r w:rsidRPr="00B866C2">
          <w:rPr>
            <w:rStyle w:val="Hyperlink"/>
            <w:rFonts w:ascii="Calibri" w:eastAsia="Times New Roman" w:hAnsi="Calibri" w:cs="Calibri"/>
            <w:lang w:val="fr-CH" w:eastAsia="en-GB"/>
          </w:rPr>
          <w:t>Planificacion</w:t>
        </w:r>
        <w:proofErr w:type="spellEnd"/>
        <w:r w:rsidRPr="00B866C2">
          <w:rPr>
            <w:rStyle w:val="Hyperlink"/>
            <w:rFonts w:ascii="Calibri" w:eastAsia="Times New Roman" w:hAnsi="Calibri" w:cs="Calibri"/>
            <w:lang w:val="fr-CH" w:eastAsia="en-GB"/>
          </w:rPr>
          <w:t xml:space="preserve"> de </w:t>
        </w:r>
        <w:proofErr w:type="spellStart"/>
        <w:r w:rsidRPr="00B866C2">
          <w:rPr>
            <w:rStyle w:val="Hyperlink"/>
            <w:rFonts w:ascii="Calibri" w:eastAsia="Times New Roman" w:hAnsi="Calibri" w:cs="Calibri"/>
            <w:lang w:val="fr-CH" w:eastAsia="en-GB"/>
          </w:rPr>
          <w:t>contingencia</w:t>
        </w:r>
        <w:proofErr w:type="spellEnd"/>
        <w:r w:rsidRPr="00B866C2">
          <w:rPr>
            <w:rStyle w:val="Hyperlink"/>
            <w:rFonts w:ascii="Calibri" w:eastAsia="Times New Roman" w:hAnsi="Calibri" w:cs="Calibri"/>
            <w:lang w:val="fr-CH" w:eastAsia="en-GB"/>
          </w:rPr>
          <w:t xml:space="preserve"> COVID</w:t>
        </w:r>
      </w:hyperlink>
    </w:p>
    <w:p w14:paraId="7B8091B3" w14:textId="4B83E5FB" w:rsidR="00363F2E" w:rsidRDefault="00363F2E" w:rsidP="001F7798">
      <w:pPr>
        <w:pStyle w:val="ListParagraph"/>
        <w:numPr>
          <w:ilvl w:val="0"/>
          <w:numId w:val="11"/>
        </w:numPr>
        <w:rPr>
          <w:rFonts w:ascii="Calibri" w:eastAsia="Times New Roman" w:hAnsi="Calibri" w:cs="Calibri"/>
          <w:color w:val="262626" w:themeColor="text1"/>
          <w:lang w:eastAsia="en-GB"/>
        </w:rPr>
      </w:pPr>
      <w:r w:rsidRPr="00D1618E">
        <w:rPr>
          <w:rFonts w:ascii="Calibri" w:eastAsia="Times New Roman" w:hAnsi="Calibri" w:cs="Calibri"/>
          <w:b/>
          <w:color w:val="262626" w:themeColor="text1"/>
          <w:lang w:eastAsia="en-GB"/>
        </w:rPr>
        <w:t>GBV AoR</w:t>
      </w:r>
      <w:r>
        <w:rPr>
          <w:rFonts w:ascii="Calibri" w:eastAsia="Times New Roman" w:hAnsi="Calibri" w:cs="Calibri"/>
          <w:color w:val="262626" w:themeColor="text1"/>
          <w:lang w:eastAsia="en-GB"/>
        </w:rPr>
        <w:t xml:space="preserve"> </w:t>
      </w:r>
      <w:hyperlink r:id="rId17" w:history="1">
        <w:r w:rsidRPr="00B866C2">
          <w:rPr>
            <w:rStyle w:val="Hyperlink"/>
            <w:rFonts w:ascii="Calibri" w:eastAsia="Times New Roman" w:hAnsi="Calibri" w:cs="Calibri"/>
            <w:lang w:eastAsia="en-GB"/>
          </w:rPr>
          <w:t>Template for COVID-19 Contingency Planning</w:t>
        </w:r>
      </w:hyperlink>
      <w:r>
        <w:rPr>
          <w:rFonts w:ascii="Calibri" w:eastAsia="Times New Roman" w:hAnsi="Calibri" w:cs="Calibri"/>
          <w:color w:val="262626" w:themeColor="text1"/>
          <w:lang w:eastAsia="en-GB"/>
        </w:rPr>
        <w:t>, FRENCH template</w:t>
      </w:r>
    </w:p>
    <w:p w14:paraId="2B4B5CDC" w14:textId="5B9ECF4E" w:rsidR="00B93D5C" w:rsidRDefault="00B93D5C" w:rsidP="001F7798">
      <w:pPr>
        <w:pStyle w:val="ListParagraph"/>
        <w:numPr>
          <w:ilvl w:val="0"/>
          <w:numId w:val="11"/>
        </w:numPr>
        <w:rPr>
          <w:rFonts w:ascii="Calibri" w:eastAsia="Times New Roman" w:hAnsi="Calibri" w:cs="Calibri"/>
          <w:color w:val="262626" w:themeColor="text1"/>
          <w:lang w:eastAsia="en-GB"/>
        </w:rPr>
      </w:pPr>
      <w:r w:rsidRPr="00363F2E">
        <w:rPr>
          <w:rFonts w:ascii="Calibri" w:eastAsia="Times New Roman" w:hAnsi="Calibri" w:cs="Calibri"/>
          <w:b/>
          <w:bCs/>
          <w:color w:val="262626" w:themeColor="text1"/>
          <w:lang w:eastAsia="en-GB"/>
        </w:rPr>
        <w:t>GBV AoR Webinar:</w:t>
      </w:r>
      <w:r w:rsidRPr="00363F2E">
        <w:rPr>
          <w:rFonts w:ascii="Calibri" w:eastAsia="Times New Roman" w:hAnsi="Calibri" w:cs="Calibri"/>
          <w:color w:val="262626" w:themeColor="text1"/>
          <w:lang w:eastAsia="en-GB"/>
        </w:rPr>
        <w:t xml:space="preserve"> </w:t>
      </w:r>
      <w:hyperlink r:id="rId18" w:history="1">
        <w:r w:rsidRPr="00363F2E">
          <w:rPr>
            <w:rStyle w:val="Hyperlink"/>
            <w:rFonts w:ascii="Calibri" w:eastAsia="Times New Roman" w:hAnsi="Calibri" w:cs="Calibri"/>
            <w:lang w:eastAsia="en-GB"/>
          </w:rPr>
          <w:t>Impact of COVID-19 on Women and Girls</w:t>
        </w:r>
      </w:hyperlink>
      <w:r w:rsidR="00D82913">
        <w:rPr>
          <w:rStyle w:val="Hyperlink"/>
          <w:rFonts w:ascii="Calibri" w:eastAsia="Times New Roman" w:hAnsi="Calibri" w:cs="Calibri"/>
          <w:lang w:eastAsia="en-GB"/>
        </w:rPr>
        <w:t xml:space="preserve"> (recording)</w:t>
      </w:r>
      <w:r w:rsidRPr="00363F2E">
        <w:rPr>
          <w:rFonts w:ascii="Calibri" w:eastAsia="Times New Roman" w:hAnsi="Calibri" w:cs="Calibri"/>
          <w:color w:val="262626" w:themeColor="text1"/>
          <w:lang w:eastAsia="en-GB"/>
        </w:rPr>
        <w:t>,</w:t>
      </w:r>
      <w:r w:rsidR="00D82913">
        <w:rPr>
          <w:rFonts w:ascii="Calibri" w:eastAsia="Times New Roman" w:hAnsi="Calibri" w:cs="Calibri"/>
          <w:color w:val="262626" w:themeColor="text1"/>
          <w:lang w:eastAsia="en-GB"/>
        </w:rPr>
        <w:t xml:space="preserve"> PPT presentation;</w:t>
      </w:r>
      <w:r w:rsidRPr="00363F2E">
        <w:rPr>
          <w:rFonts w:ascii="Calibri" w:eastAsia="Times New Roman" w:hAnsi="Calibri" w:cs="Calibri"/>
          <w:color w:val="262626" w:themeColor="text1"/>
          <w:lang w:eastAsia="en-GB"/>
        </w:rPr>
        <w:t xml:space="preserve"> </w:t>
      </w:r>
      <w:r w:rsidRPr="00363F2E">
        <w:rPr>
          <w:rFonts w:ascii="Calibri" w:eastAsia="Times New Roman" w:hAnsi="Calibri" w:cs="Calibri"/>
          <w:b/>
          <w:color w:val="262626" w:themeColor="text1"/>
          <w:lang w:eastAsia="en-GB"/>
        </w:rPr>
        <w:t>FRENCH</w:t>
      </w:r>
      <w:r w:rsidRPr="00363F2E">
        <w:rPr>
          <w:rFonts w:ascii="Calibri" w:eastAsia="Times New Roman" w:hAnsi="Calibri" w:cs="Calibri"/>
          <w:color w:val="262626" w:themeColor="text1"/>
          <w:lang w:eastAsia="en-GB"/>
        </w:rPr>
        <w:t xml:space="preserve">: </w:t>
      </w:r>
      <w:hyperlink r:id="rId19" w:history="1">
        <w:proofErr w:type="spellStart"/>
        <w:r w:rsidRPr="00363F2E">
          <w:rPr>
            <w:rStyle w:val="Hyperlink"/>
            <w:rFonts w:ascii="Calibri" w:eastAsia="Times New Roman" w:hAnsi="Calibri" w:cs="Calibri"/>
            <w:lang w:eastAsia="en-GB"/>
          </w:rPr>
          <w:t>L’impacte</w:t>
        </w:r>
        <w:proofErr w:type="spellEnd"/>
        <w:r w:rsidRPr="00363F2E">
          <w:rPr>
            <w:rStyle w:val="Hyperlink"/>
            <w:rFonts w:ascii="Calibri" w:eastAsia="Times New Roman" w:hAnsi="Calibri" w:cs="Calibri"/>
            <w:lang w:eastAsia="en-GB"/>
          </w:rPr>
          <w:t xml:space="preserve"> du COVID 19 sur les femmes et les files</w:t>
        </w:r>
      </w:hyperlink>
      <w:r w:rsidR="00D82913">
        <w:rPr>
          <w:rFonts w:ascii="Calibri" w:eastAsia="Times New Roman" w:hAnsi="Calibri" w:cs="Calibri"/>
          <w:color w:val="262626" w:themeColor="text1"/>
          <w:lang w:eastAsia="en-GB"/>
        </w:rPr>
        <w:t>, PPT presentation</w:t>
      </w:r>
    </w:p>
    <w:p w14:paraId="578F02B8" w14:textId="00BD2292" w:rsidR="00B93D5C" w:rsidRPr="00D82913" w:rsidRDefault="00813043" w:rsidP="00155811">
      <w:pPr>
        <w:pStyle w:val="Heading1"/>
        <w:rPr>
          <w:lang w:eastAsia="en-GB"/>
        </w:rPr>
      </w:pPr>
      <w:bookmarkStart w:id="2" w:name="_Remote_assessments_of"/>
      <w:bookmarkEnd w:id="2"/>
      <w:r w:rsidRPr="00D82913">
        <w:rPr>
          <w:lang w:eastAsia="en-GB"/>
        </w:rPr>
        <w:t>R</w:t>
      </w:r>
      <w:r w:rsidR="00B93D5C" w:rsidRPr="00D82913">
        <w:rPr>
          <w:lang w:eastAsia="en-GB"/>
        </w:rPr>
        <w:t xml:space="preserve">emote assessments </w:t>
      </w:r>
      <w:r w:rsidRPr="00D82913">
        <w:rPr>
          <w:lang w:eastAsia="en-GB"/>
        </w:rPr>
        <w:t>of GBV risks and protection needs in COVID-19 affected areas</w:t>
      </w:r>
    </w:p>
    <w:p w14:paraId="175C9376" w14:textId="142D824D" w:rsidR="00B2012E" w:rsidRDefault="00B2012E" w:rsidP="00B2012E">
      <w:pPr>
        <w:pStyle w:val="ListParagraph"/>
        <w:numPr>
          <w:ilvl w:val="0"/>
          <w:numId w:val="28"/>
        </w:numPr>
        <w:rPr>
          <w:rFonts w:ascii="Calibri" w:eastAsia="Times New Roman" w:hAnsi="Calibri" w:cs="Calibri"/>
          <w:bCs/>
          <w:color w:val="262626" w:themeColor="text1"/>
          <w:sz w:val="23"/>
          <w:szCs w:val="23"/>
          <w:lang w:eastAsia="en-GB"/>
        </w:rPr>
      </w:pPr>
      <w:hyperlink r:id="rId20" w:history="1">
        <w:r w:rsidRPr="00B2012E">
          <w:rPr>
            <w:rStyle w:val="Hyperlink"/>
            <w:rFonts w:ascii="Calibri" w:eastAsia="Times New Roman" w:hAnsi="Calibri" w:cs="Calibri"/>
            <w:bCs/>
            <w:sz w:val="23"/>
            <w:szCs w:val="23"/>
            <w:lang w:eastAsia="en-GB"/>
          </w:rPr>
          <w:t>Remote service mapping preliminary guidance</w:t>
        </w:r>
      </w:hyperlink>
      <w:r w:rsidRPr="00B2012E">
        <w:rPr>
          <w:rFonts w:ascii="Calibri" w:eastAsia="Times New Roman" w:hAnsi="Calibri" w:cs="Calibri"/>
          <w:bCs/>
          <w:color w:val="262626" w:themeColor="text1"/>
          <w:sz w:val="23"/>
          <w:szCs w:val="23"/>
          <w:lang w:eastAsia="en-GB"/>
        </w:rPr>
        <w:t>,</w:t>
      </w:r>
      <w:r w:rsidRPr="00B2012E">
        <w:rPr>
          <w:rFonts w:ascii="Calibri" w:eastAsia="Times New Roman" w:hAnsi="Calibri" w:cs="Calibri"/>
          <w:b/>
          <w:bCs/>
          <w:color w:val="262626" w:themeColor="text1"/>
          <w:sz w:val="23"/>
          <w:szCs w:val="23"/>
          <w:lang w:eastAsia="en-GB"/>
        </w:rPr>
        <w:t xml:space="preserve"> </w:t>
      </w:r>
      <w:r w:rsidRPr="00B2012E">
        <w:rPr>
          <w:rFonts w:ascii="Calibri" w:eastAsia="Times New Roman" w:hAnsi="Calibri" w:cs="Calibri"/>
          <w:bCs/>
          <w:color w:val="262626" w:themeColor="text1"/>
          <w:sz w:val="23"/>
          <w:szCs w:val="23"/>
          <w:lang w:eastAsia="en-GB"/>
        </w:rPr>
        <w:t>developed by the GBV AoR to provide</w:t>
      </w:r>
      <w:r w:rsidRPr="00B2012E">
        <w:rPr>
          <w:rFonts w:ascii="Calibri" w:eastAsia="Times New Roman" w:hAnsi="Calibri" w:cs="Calibri"/>
          <w:bCs/>
          <w:color w:val="262626" w:themeColor="text1"/>
          <w:sz w:val="23"/>
          <w:szCs w:val="23"/>
          <w:lang w:eastAsia="en-GB"/>
        </w:rPr>
        <w:t xml:space="preserve"> rough guidance on methodology and key areas of inquiry for</w:t>
      </w:r>
      <w:r w:rsidRPr="00B2012E">
        <w:rPr>
          <w:rFonts w:ascii="Calibri" w:eastAsia="Times New Roman" w:hAnsi="Calibri" w:cs="Calibri"/>
          <w:bCs/>
          <w:color w:val="262626" w:themeColor="text1"/>
          <w:sz w:val="23"/>
          <w:szCs w:val="23"/>
          <w:lang w:eastAsia="en-GB"/>
        </w:rPr>
        <w:t xml:space="preserve"> </w:t>
      </w:r>
      <w:r w:rsidRPr="00B2012E">
        <w:rPr>
          <w:rFonts w:ascii="Calibri" w:eastAsia="Times New Roman" w:hAnsi="Calibri" w:cs="Calibri"/>
          <w:bCs/>
          <w:color w:val="262626" w:themeColor="text1"/>
          <w:sz w:val="23"/>
          <w:szCs w:val="23"/>
          <w:lang w:eastAsia="en-GB"/>
        </w:rPr>
        <w:t>GBV sub clusters and service providers to map and assess the availability of potential remote</w:t>
      </w:r>
      <w:r w:rsidRPr="00B2012E">
        <w:rPr>
          <w:rFonts w:ascii="Calibri" w:eastAsia="Times New Roman" w:hAnsi="Calibri" w:cs="Calibri"/>
          <w:bCs/>
          <w:color w:val="262626" w:themeColor="text1"/>
          <w:sz w:val="23"/>
          <w:szCs w:val="23"/>
          <w:lang w:eastAsia="en-GB"/>
        </w:rPr>
        <w:t xml:space="preserve"> </w:t>
      </w:r>
      <w:r w:rsidRPr="00B2012E">
        <w:rPr>
          <w:rFonts w:ascii="Calibri" w:eastAsia="Times New Roman" w:hAnsi="Calibri" w:cs="Calibri"/>
          <w:bCs/>
          <w:color w:val="262626" w:themeColor="text1"/>
          <w:sz w:val="23"/>
          <w:szCs w:val="23"/>
          <w:lang w:eastAsia="en-GB"/>
        </w:rPr>
        <w:t>platforms for the delivery of some types of information and awareness, referrals and psychosocial</w:t>
      </w:r>
      <w:r w:rsidRPr="00B2012E">
        <w:rPr>
          <w:rFonts w:ascii="Calibri" w:eastAsia="Times New Roman" w:hAnsi="Calibri" w:cs="Calibri"/>
          <w:bCs/>
          <w:color w:val="262626" w:themeColor="text1"/>
          <w:sz w:val="23"/>
          <w:szCs w:val="23"/>
          <w:lang w:eastAsia="en-GB"/>
        </w:rPr>
        <w:t xml:space="preserve"> </w:t>
      </w:r>
      <w:r w:rsidRPr="00B2012E">
        <w:rPr>
          <w:rFonts w:ascii="Calibri" w:eastAsia="Times New Roman" w:hAnsi="Calibri" w:cs="Calibri"/>
          <w:bCs/>
          <w:color w:val="262626" w:themeColor="text1"/>
          <w:sz w:val="23"/>
          <w:szCs w:val="23"/>
          <w:lang w:eastAsia="en-GB"/>
        </w:rPr>
        <w:t>support. This guidance is provided in the context of the Covid-19 crisis, which may cause</w:t>
      </w:r>
      <w:r w:rsidRPr="00B2012E">
        <w:rPr>
          <w:rFonts w:ascii="Calibri" w:eastAsia="Times New Roman" w:hAnsi="Calibri" w:cs="Calibri"/>
          <w:bCs/>
          <w:color w:val="262626" w:themeColor="text1"/>
          <w:sz w:val="23"/>
          <w:szCs w:val="23"/>
          <w:lang w:eastAsia="en-GB"/>
        </w:rPr>
        <w:t>. Living document, to be frequently updated.</w:t>
      </w:r>
    </w:p>
    <w:p w14:paraId="5E4D79A8" w14:textId="4A8F2ED4" w:rsidR="00155811" w:rsidRPr="00155811" w:rsidRDefault="00155811" w:rsidP="00155811">
      <w:pPr>
        <w:pStyle w:val="ListParagraph"/>
        <w:numPr>
          <w:ilvl w:val="0"/>
          <w:numId w:val="28"/>
        </w:numPr>
        <w:rPr>
          <w:rFonts w:ascii="Calibri" w:eastAsia="Times New Roman" w:hAnsi="Calibri" w:cs="Calibri"/>
          <w:bCs/>
          <w:color w:val="262626" w:themeColor="text1"/>
          <w:sz w:val="23"/>
          <w:szCs w:val="23"/>
          <w:lang w:eastAsia="en-GB"/>
        </w:rPr>
      </w:pPr>
      <w:r w:rsidRPr="00155811">
        <w:rPr>
          <w:rFonts w:ascii="Calibri" w:eastAsia="Times New Roman" w:hAnsi="Calibri" w:cs="Calibri"/>
          <w:b/>
          <w:bCs/>
          <w:color w:val="262626" w:themeColor="text1"/>
          <w:sz w:val="23"/>
          <w:szCs w:val="23"/>
          <w:lang w:eastAsia="en-GB"/>
        </w:rPr>
        <w:t>GBV AoR Webinar:</w:t>
      </w:r>
      <w:r w:rsidRPr="00155811">
        <w:rPr>
          <w:rFonts w:ascii="Calibri" w:eastAsia="Times New Roman" w:hAnsi="Calibri" w:cs="Calibri"/>
          <w:bCs/>
          <w:color w:val="262626" w:themeColor="text1"/>
          <w:sz w:val="23"/>
          <w:szCs w:val="23"/>
          <w:lang w:eastAsia="en-GB"/>
        </w:rPr>
        <w:t xml:space="preserve"> </w:t>
      </w:r>
      <w:hyperlink r:id="rId21" w:history="1">
        <w:r w:rsidRPr="00155811">
          <w:rPr>
            <w:rStyle w:val="Hyperlink"/>
            <w:rFonts w:ascii="Calibri" w:eastAsia="Times New Roman" w:hAnsi="Calibri" w:cs="Calibri"/>
            <w:bCs/>
            <w:sz w:val="23"/>
            <w:szCs w:val="23"/>
            <w:lang w:eastAsia="en-GB"/>
          </w:rPr>
          <w:t>Remote GBV Assessments and Transitioning to Remote Service Delivery - GBV AoR</w:t>
        </w:r>
      </w:hyperlink>
      <w:r>
        <w:rPr>
          <w:rFonts w:ascii="Calibri" w:eastAsia="Times New Roman" w:hAnsi="Calibri" w:cs="Calibri"/>
          <w:bCs/>
          <w:color w:val="262626" w:themeColor="text1"/>
          <w:sz w:val="23"/>
          <w:szCs w:val="23"/>
          <w:lang w:eastAsia="en-GB"/>
        </w:rPr>
        <w:t>, recording and PPT</w:t>
      </w:r>
    </w:p>
    <w:p w14:paraId="5D410828" w14:textId="741C5095" w:rsidR="00155811" w:rsidRPr="00155811" w:rsidRDefault="00155811" w:rsidP="00155811">
      <w:pPr>
        <w:pStyle w:val="ListParagraph"/>
        <w:numPr>
          <w:ilvl w:val="0"/>
          <w:numId w:val="28"/>
        </w:numPr>
        <w:rPr>
          <w:rFonts w:ascii="Calibri" w:eastAsia="Times New Roman" w:hAnsi="Calibri" w:cs="Calibri"/>
          <w:bCs/>
          <w:color w:val="262626" w:themeColor="text1"/>
          <w:sz w:val="23"/>
          <w:szCs w:val="23"/>
          <w:lang w:val="fr-CH" w:eastAsia="en-GB"/>
        </w:rPr>
      </w:pPr>
      <w:r w:rsidRPr="00155811">
        <w:rPr>
          <w:rFonts w:ascii="Calibri" w:eastAsia="Times New Roman" w:hAnsi="Calibri" w:cs="Calibri"/>
          <w:bCs/>
          <w:color w:val="262626" w:themeColor="text1"/>
          <w:sz w:val="23"/>
          <w:szCs w:val="23"/>
          <w:lang w:val="fr-CH" w:eastAsia="en-GB"/>
        </w:rPr>
        <w:lastRenderedPageBreak/>
        <w:t>French</w:t>
      </w:r>
      <w:r>
        <w:rPr>
          <w:rFonts w:ascii="Calibri" w:eastAsia="Times New Roman" w:hAnsi="Calibri" w:cs="Calibri"/>
          <w:bCs/>
          <w:color w:val="262626" w:themeColor="text1"/>
          <w:sz w:val="23"/>
          <w:szCs w:val="23"/>
          <w:lang w:val="fr-CH" w:eastAsia="en-GB"/>
        </w:rPr>
        <w:t xml:space="preserve"> </w:t>
      </w:r>
      <w:proofErr w:type="spellStart"/>
      <w:r>
        <w:rPr>
          <w:rFonts w:ascii="Calibri" w:eastAsia="Times New Roman" w:hAnsi="Calibri" w:cs="Calibri"/>
          <w:bCs/>
          <w:color w:val="262626" w:themeColor="text1"/>
          <w:sz w:val="23"/>
          <w:szCs w:val="23"/>
          <w:lang w:val="fr-CH" w:eastAsia="en-GB"/>
        </w:rPr>
        <w:t>recording</w:t>
      </w:r>
      <w:proofErr w:type="spellEnd"/>
      <w:r w:rsidRPr="00155811">
        <w:rPr>
          <w:rFonts w:ascii="Calibri" w:eastAsia="Times New Roman" w:hAnsi="Calibri" w:cs="Calibri"/>
          <w:bCs/>
          <w:color w:val="262626" w:themeColor="text1"/>
          <w:sz w:val="23"/>
          <w:szCs w:val="23"/>
          <w:lang w:val="fr-CH" w:eastAsia="en-GB"/>
        </w:rPr>
        <w:t xml:space="preserve">: </w:t>
      </w:r>
      <w:hyperlink r:id="rId22" w:history="1">
        <w:r w:rsidRPr="00155811">
          <w:rPr>
            <w:rStyle w:val="Hyperlink"/>
            <w:rFonts w:ascii="Calibri" w:eastAsia="Times New Roman" w:hAnsi="Calibri" w:cs="Calibri"/>
            <w:bCs/>
            <w:sz w:val="23"/>
            <w:szCs w:val="23"/>
            <w:lang w:val="fr-CH" w:eastAsia="en-GB"/>
          </w:rPr>
          <w:t>Evaluations à distance de la VBG et transition vers la prestation de services à distance</w:t>
        </w:r>
      </w:hyperlink>
      <w:r>
        <w:rPr>
          <w:rFonts w:ascii="Calibri" w:eastAsia="Times New Roman" w:hAnsi="Calibri" w:cs="Calibri"/>
          <w:bCs/>
          <w:color w:val="262626" w:themeColor="text1"/>
          <w:sz w:val="23"/>
          <w:szCs w:val="23"/>
          <w:lang w:val="fr-CH" w:eastAsia="en-GB"/>
        </w:rPr>
        <w:t xml:space="preserve">, </w:t>
      </w:r>
      <w:r w:rsidRPr="00155811">
        <w:rPr>
          <w:rFonts w:ascii="Calibri" w:eastAsia="Times New Roman" w:hAnsi="Calibri" w:cs="Calibri"/>
          <w:bCs/>
          <w:color w:val="262626" w:themeColor="text1"/>
          <w:sz w:val="23"/>
          <w:szCs w:val="23"/>
          <w:lang w:val="fr-CH" w:eastAsia="en-GB"/>
        </w:rPr>
        <w:t>and PPT</w:t>
      </w:r>
    </w:p>
    <w:p w14:paraId="603B4EDE" w14:textId="77777777" w:rsidR="00155811" w:rsidRPr="00155811" w:rsidRDefault="00155811" w:rsidP="00155811">
      <w:pPr>
        <w:pStyle w:val="ListParagraph"/>
        <w:rPr>
          <w:rFonts w:ascii="Calibri" w:eastAsia="Times New Roman" w:hAnsi="Calibri" w:cs="Calibri"/>
          <w:bCs/>
          <w:color w:val="262626" w:themeColor="text1"/>
          <w:sz w:val="23"/>
          <w:szCs w:val="23"/>
          <w:lang w:val="fr-CH" w:eastAsia="en-GB"/>
        </w:rPr>
      </w:pPr>
    </w:p>
    <w:p w14:paraId="162A8CF4" w14:textId="62B70D21" w:rsidR="00C104B6" w:rsidRPr="00B2012E" w:rsidRDefault="00C104B6" w:rsidP="00C104B6">
      <w:pPr>
        <w:pStyle w:val="ListParagraph"/>
        <w:numPr>
          <w:ilvl w:val="0"/>
          <w:numId w:val="28"/>
        </w:numPr>
        <w:rPr>
          <w:rFonts w:ascii="Calibri" w:eastAsia="Times New Roman" w:hAnsi="Calibri" w:cs="Calibri"/>
          <w:bCs/>
          <w:color w:val="262626" w:themeColor="text1"/>
          <w:sz w:val="23"/>
          <w:szCs w:val="23"/>
          <w:lang w:eastAsia="en-GB"/>
        </w:rPr>
      </w:pPr>
      <w:hyperlink r:id="rId23" w:history="1">
        <w:r w:rsidRPr="00C104B6">
          <w:rPr>
            <w:rStyle w:val="Hyperlink"/>
            <w:rFonts w:ascii="Calibri" w:eastAsia="Times New Roman" w:hAnsi="Calibri" w:cs="Calibri"/>
            <w:bCs/>
            <w:sz w:val="23"/>
            <w:szCs w:val="23"/>
            <w:lang w:eastAsia="en-GB"/>
          </w:rPr>
          <w:t>Hotline in a Box Toolkit</w:t>
        </w:r>
      </w:hyperlink>
      <w:r w:rsidRPr="00C104B6">
        <w:rPr>
          <w:rFonts w:ascii="Calibri" w:eastAsia="Times New Roman" w:hAnsi="Calibri" w:cs="Calibri"/>
          <w:bCs/>
          <w:color w:val="262626" w:themeColor="text1"/>
          <w:sz w:val="23"/>
          <w:szCs w:val="23"/>
          <w:lang w:eastAsia="en-GB"/>
        </w:rPr>
        <w:t>,</w:t>
      </w:r>
      <w:r w:rsidRPr="00C104B6">
        <w:rPr>
          <w:rFonts w:ascii="Calibri" w:eastAsia="Times New Roman" w:hAnsi="Calibri" w:cs="Calibri"/>
          <w:bCs/>
          <w:color w:val="262626" w:themeColor="text1"/>
          <w:sz w:val="23"/>
          <w:szCs w:val="23"/>
          <w:lang w:val="en-US" w:eastAsia="en-GB"/>
        </w:rPr>
        <w:t xml:space="preserve"> developed by IFRC. </w:t>
      </w:r>
      <w:r w:rsidRPr="00C104B6">
        <w:rPr>
          <w:rFonts w:ascii="Calibri" w:eastAsia="Times New Roman" w:hAnsi="Calibri" w:cs="Calibri"/>
          <w:bCs/>
          <w:color w:val="262626" w:themeColor="text1"/>
          <w:sz w:val="23"/>
          <w:szCs w:val="23"/>
          <w:lang w:eastAsia="en-GB"/>
        </w:rPr>
        <w:t>This set of tools help</w:t>
      </w:r>
      <w:r>
        <w:rPr>
          <w:rFonts w:ascii="Calibri" w:eastAsia="Times New Roman" w:hAnsi="Calibri" w:cs="Calibri"/>
          <w:bCs/>
          <w:color w:val="262626" w:themeColor="text1"/>
          <w:sz w:val="23"/>
          <w:szCs w:val="23"/>
          <w:lang w:eastAsia="en-GB"/>
        </w:rPr>
        <w:t>s</w:t>
      </w:r>
      <w:r w:rsidRPr="00C104B6">
        <w:rPr>
          <w:rFonts w:ascii="Calibri" w:eastAsia="Times New Roman" w:hAnsi="Calibri" w:cs="Calibri"/>
          <w:bCs/>
          <w:color w:val="262626" w:themeColor="text1"/>
          <w:sz w:val="23"/>
          <w:szCs w:val="23"/>
          <w:lang w:eastAsia="en-GB"/>
        </w:rPr>
        <w:t xml:space="preserve"> assess, set up and manage different types of channels to communicate with communities during humanitarian crises.</w:t>
      </w:r>
      <w:r>
        <w:rPr>
          <w:rFonts w:ascii="Calibri" w:eastAsia="Times New Roman" w:hAnsi="Calibri" w:cs="Calibri"/>
          <w:bCs/>
          <w:color w:val="262626" w:themeColor="text1"/>
          <w:sz w:val="23"/>
          <w:szCs w:val="23"/>
          <w:lang w:eastAsia="en-GB"/>
        </w:rPr>
        <w:t xml:space="preserve"> Provides </w:t>
      </w:r>
      <w:r w:rsidRPr="00C104B6">
        <w:rPr>
          <w:rFonts w:ascii="Calibri" w:eastAsia="Times New Roman" w:hAnsi="Calibri" w:cs="Calibri"/>
          <w:bCs/>
          <w:color w:val="262626" w:themeColor="text1"/>
          <w:sz w:val="23"/>
          <w:szCs w:val="23"/>
          <w:lang w:eastAsia="en-GB"/>
        </w:rPr>
        <w:t>guidance on how to select appropriate, affordable solutions given their context, capacity, and data needs</w:t>
      </w:r>
      <w:r w:rsidRPr="00C104B6">
        <w:rPr>
          <w:rFonts w:ascii="Calibri" w:eastAsia="Times New Roman" w:hAnsi="Calibri" w:cs="Calibri"/>
          <w:bCs/>
          <w:color w:val="262626" w:themeColor="text1"/>
          <w:sz w:val="23"/>
          <w:szCs w:val="23"/>
          <w:lang w:eastAsia="en-GB"/>
        </w:rPr>
        <w:t xml:space="preserve"> </w:t>
      </w:r>
      <w:r>
        <w:rPr>
          <w:rFonts w:ascii="Calibri" w:eastAsia="Times New Roman" w:hAnsi="Calibri" w:cs="Calibri"/>
          <w:bCs/>
          <w:color w:val="262626" w:themeColor="text1"/>
          <w:sz w:val="23"/>
          <w:szCs w:val="23"/>
          <w:lang w:eastAsia="en-GB"/>
        </w:rPr>
        <w:t xml:space="preserve">and </w:t>
      </w:r>
      <w:r>
        <w:rPr>
          <w:rFonts w:ascii="Calibri" w:eastAsia="Times New Roman" w:hAnsi="Calibri" w:cs="Calibri"/>
          <w:bCs/>
          <w:color w:val="262626" w:themeColor="text1"/>
          <w:sz w:val="23"/>
          <w:szCs w:val="23"/>
          <w:lang w:eastAsia="en-GB"/>
        </w:rPr>
        <w:t xml:space="preserve">helps </w:t>
      </w:r>
      <w:r>
        <w:rPr>
          <w:rFonts w:ascii="Calibri" w:eastAsia="Times New Roman" w:hAnsi="Calibri" w:cs="Calibri"/>
          <w:bCs/>
          <w:color w:val="262626" w:themeColor="text1"/>
          <w:sz w:val="23"/>
          <w:szCs w:val="23"/>
          <w:lang w:eastAsia="en-GB"/>
        </w:rPr>
        <w:t>think through</w:t>
      </w:r>
      <w:r>
        <w:rPr>
          <w:rFonts w:ascii="Calibri" w:eastAsia="Times New Roman" w:hAnsi="Calibri" w:cs="Calibri"/>
          <w:bCs/>
          <w:color w:val="262626" w:themeColor="text1"/>
          <w:sz w:val="23"/>
          <w:szCs w:val="23"/>
          <w:lang w:eastAsia="en-GB"/>
        </w:rPr>
        <w:t xml:space="preserve"> if a hotline is a good option</w:t>
      </w:r>
      <w:r>
        <w:rPr>
          <w:rFonts w:ascii="Calibri" w:eastAsia="Times New Roman" w:hAnsi="Calibri" w:cs="Calibri"/>
          <w:bCs/>
          <w:color w:val="262626" w:themeColor="text1"/>
          <w:sz w:val="23"/>
          <w:szCs w:val="23"/>
          <w:lang w:eastAsia="en-GB"/>
        </w:rPr>
        <w:t>.</w:t>
      </w:r>
    </w:p>
    <w:p w14:paraId="394D41B6" w14:textId="610F4C3B" w:rsidR="006F1685" w:rsidRDefault="006F1685" w:rsidP="00B93D5C">
      <w:pPr>
        <w:pStyle w:val="ListParagraph"/>
        <w:numPr>
          <w:ilvl w:val="0"/>
          <w:numId w:val="12"/>
        </w:numPr>
        <w:rPr>
          <w:rFonts w:ascii="Calibri" w:eastAsia="Times New Roman" w:hAnsi="Calibri" w:cs="Calibri"/>
          <w:bCs/>
          <w:color w:val="262626" w:themeColor="text1"/>
          <w:sz w:val="23"/>
          <w:szCs w:val="23"/>
          <w:lang w:eastAsia="en-GB"/>
        </w:rPr>
      </w:pPr>
      <w:hyperlink r:id="rId24" w:history="1">
        <w:r w:rsidRPr="006F1685">
          <w:rPr>
            <w:rStyle w:val="Hyperlink"/>
            <w:rFonts w:ascii="Calibri" w:eastAsia="Times New Roman" w:hAnsi="Calibri" w:cs="Calibri"/>
            <w:bCs/>
            <w:sz w:val="23"/>
            <w:szCs w:val="23"/>
            <w:lang w:eastAsia="en-GB"/>
          </w:rPr>
          <w:t>COVID-19 focus group discussion guide for communities</w:t>
        </w:r>
      </w:hyperlink>
      <w:r w:rsidRPr="006F1685">
        <w:rPr>
          <w:rFonts w:ascii="Calibri" w:eastAsia="Times New Roman" w:hAnsi="Calibri" w:cs="Calibri"/>
          <w:bCs/>
          <w:color w:val="262626" w:themeColor="text1"/>
          <w:sz w:val="23"/>
          <w:szCs w:val="23"/>
          <w:lang w:eastAsia="en-GB"/>
        </w:rPr>
        <w:t>, developed by UNICEF (March 2020)</w:t>
      </w:r>
    </w:p>
    <w:p w14:paraId="33C76967" w14:textId="0CE9CE6D" w:rsidR="00155811" w:rsidRPr="00155811" w:rsidRDefault="00155811" w:rsidP="00155811">
      <w:pPr>
        <w:pStyle w:val="ListParagraph"/>
        <w:rPr>
          <w:rFonts w:ascii="Calibri" w:eastAsia="Times New Roman" w:hAnsi="Calibri" w:cs="Calibri"/>
          <w:bCs/>
          <w:color w:val="262626" w:themeColor="text1"/>
          <w:sz w:val="23"/>
          <w:szCs w:val="23"/>
          <w:lang w:val="fr-CH" w:eastAsia="en-GB"/>
        </w:rPr>
      </w:pPr>
    </w:p>
    <w:p w14:paraId="47FE0FE9" w14:textId="77777777" w:rsidR="003125BE" w:rsidRDefault="003125BE" w:rsidP="003125BE">
      <w:pPr>
        <w:shd w:val="clear" w:color="auto" w:fill="FFFFFF"/>
        <w:spacing w:after="0" w:line="239" w:lineRule="atLeast"/>
        <w:jc w:val="both"/>
        <w:rPr>
          <w:rFonts w:ascii="Calibri" w:eastAsia="Times New Roman" w:hAnsi="Calibri" w:cs="Calibri"/>
          <w:b/>
          <w:bCs/>
          <w:color w:val="201F1E"/>
          <w:sz w:val="23"/>
          <w:szCs w:val="23"/>
          <w:lang w:val="en-US" w:eastAsia="en-GB"/>
        </w:rPr>
      </w:pPr>
      <w:r>
        <w:rPr>
          <w:rFonts w:ascii="Calibri" w:eastAsia="Times New Roman" w:hAnsi="Calibri" w:cs="Calibri"/>
          <w:b/>
          <w:bCs/>
          <w:color w:val="201F1E"/>
          <w:sz w:val="23"/>
          <w:szCs w:val="23"/>
          <w:lang w:val="en-US" w:eastAsia="en-GB"/>
        </w:rPr>
        <w:t xml:space="preserve">Community engagement and participation in planning the response </w:t>
      </w:r>
    </w:p>
    <w:p w14:paraId="6BB6DC23" w14:textId="746A0847" w:rsidR="00D1618E" w:rsidRDefault="00D1618E" w:rsidP="00D1618E">
      <w:pPr>
        <w:pStyle w:val="ListParagraph"/>
        <w:numPr>
          <w:ilvl w:val="0"/>
          <w:numId w:val="18"/>
        </w:numPr>
        <w:shd w:val="clear" w:color="auto" w:fill="FFFFFF"/>
        <w:spacing w:after="0" w:line="239" w:lineRule="atLeast"/>
        <w:jc w:val="both"/>
      </w:pPr>
      <w:hyperlink r:id="rId25" w:history="1">
        <w:r w:rsidR="003125BE" w:rsidRPr="00D1618E">
          <w:rPr>
            <w:rStyle w:val="Hyperlink"/>
          </w:rPr>
          <w:t>COVID-19: How to include marginalized and vulnerable people in risk communication and community engagement</w:t>
        </w:r>
      </w:hyperlink>
      <w:r w:rsidR="00C104B6">
        <w:t>, developed by IFRC, OCHA and WHO.</w:t>
      </w:r>
      <w:r>
        <w:t xml:space="preserve"> </w:t>
      </w:r>
      <w:r w:rsidRPr="00D1618E">
        <w:rPr>
          <w:rFonts w:ascii="Calibri" w:eastAsia="Times New Roman" w:hAnsi="Calibri" w:cs="Calibri"/>
          <w:color w:val="262626" w:themeColor="text1"/>
          <w:sz w:val="23"/>
          <w:szCs w:val="23"/>
          <w:lang w:eastAsia="en-GB"/>
        </w:rPr>
        <w:t xml:space="preserve">Outlines engagement challenges and key actions among various groups, including children, persons with disabilities, women and girls, and many other groups.  </w:t>
      </w:r>
    </w:p>
    <w:p w14:paraId="5AAE46C3" w14:textId="7E523C3B" w:rsidR="003125BE" w:rsidRPr="00DB1368" w:rsidRDefault="003125BE" w:rsidP="003125BE">
      <w:pPr>
        <w:pStyle w:val="ListParagraph"/>
        <w:numPr>
          <w:ilvl w:val="0"/>
          <w:numId w:val="14"/>
        </w:numPr>
        <w:shd w:val="clear" w:color="auto" w:fill="FFFFFF"/>
        <w:spacing w:after="0" w:line="239" w:lineRule="atLeast"/>
        <w:jc w:val="both"/>
        <w:rPr>
          <w:rFonts w:ascii="Calibri" w:eastAsia="Times New Roman" w:hAnsi="Calibri" w:cs="Calibri"/>
          <w:b/>
          <w:bCs/>
          <w:color w:val="201F1E"/>
          <w:sz w:val="23"/>
          <w:szCs w:val="23"/>
          <w:lang w:val="en-US" w:eastAsia="en-GB"/>
        </w:rPr>
      </w:pPr>
      <w:r w:rsidRPr="00A804F2">
        <w:rPr>
          <w:rStyle w:val="Hyperlink"/>
        </w:rPr>
        <w:t xml:space="preserve">Sphere standards </w:t>
      </w:r>
      <w:hyperlink r:id="rId26" w:history="1">
        <w:r w:rsidRPr="00DB1368">
          <w:rPr>
            <w:rStyle w:val="Hyperlink"/>
          </w:rPr>
          <w:t>webinar</w:t>
        </w:r>
      </w:hyperlink>
      <w:r>
        <w:t xml:space="preserve"> on communi</w:t>
      </w:r>
      <w:r w:rsidR="00C104B6">
        <w:t>ty engagement and participation.</w:t>
      </w:r>
    </w:p>
    <w:p w14:paraId="582E5987" w14:textId="77777777" w:rsidR="00813043" w:rsidRPr="00813043" w:rsidRDefault="00813043" w:rsidP="004F17ED">
      <w:pPr>
        <w:rPr>
          <w:rFonts w:ascii="Calibri" w:eastAsia="Times New Roman" w:hAnsi="Calibri" w:cs="Calibri"/>
          <w:b/>
          <w:bCs/>
          <w:color w:val="262626" w:themeColor="text1"/>
          <w:sz w:val="23"/>
          <w:szCs w:val="23"/>
          <w:lang w:val="en-US" w:eastAsia="en-GB"/>
        </w:rPr>
      </w:pPr>
    </w:p>
    <w:p w14:paraId="214DAD6C" w14:textId="5DB23824" w:rsidR="00D1618E" w:rsidRPr="00D1618E" w:rsidRDefault="00D1618E" w:rsidP="00155811">
      <w:pPr>
        <w:pStyle w:val="Heading1"/>
        <w:rPr>
          <w:lang w:eastAsia="en-GB"/>
        </w:rPr>
      </w:pPr>
      <w:bookmarkStart w:id="3" w:name="_Key_Advocacy_Messages"/>
      <w:bookmarkEnd w:id="3"/>
      <w:r w:rsidRPr="00D1618E">
        <w:rPr>
          <w:lang w:eastAsia="en-GB"/>
        </w:rPr>
        <w:t>Key Advocacy Messages on COVID-19 and GBV risk mitigation/response</w:t>
      </w:r>
    </w:p>
    <w:p w14:paraId="78256292" w14:textId="66207F9E" w:rsidR="00D1618E" w:rsidRPr="00D1618E" w:rsidRDefault="00D1618E" w:rsidP="00D1618E">
      <w:pPr>
        <w:pStyle w:val="ListParagraph"/>
        <w:numPr>
          <w:ilvl w:val="0"/>
          <w:numId w:val="13"/>
        </w:numPr>
        <w:rPr>
          <w:rFonts w:ascii="Calibri" w:hAnsi="Calibri" w:cs="Calibri"/>
          <w:lang w:val="en-US"/>
        </w:rPr>
      </w:pPr>
      <w:hyperlink r:id="rId27" w:history="1">
        <w:r w:rsidRPr="00D1618E">
          <w:rPr>
            <w:rStyle w:val="Hyperlink"/>
            <w:rFonts w:ascii="Calibri" w:eastAsia="Times New Roman" w:hAnsi="Calibri" w:cs="Calibri"/>
            <w:sz w:val="23"/>
            <w:szCs w:val="23"/>
            <w:lang w:eastAsia="en-GB"/>
          </w:rPr>
          <w:t>COVID-19 and Gender Advocacy Brief</w:t>
        </w:r>
      </w:hyperlink>
      <w:r w:rsidRPr="00D1618E">
        <w:rPr>
          <w:rFonts w:ascii="Calibri" w:eastAsia="Times New Roman" w:hAnsi="Calibri" w:cs="Calibri"/>
          <w:color w:val="201F1E"/>
          <w:sz w:val="23"/>
          <w:szCs w:val="23"/>
          <w:lang w:eastAsia="en-GB"/>
        </w:rPr>
        <w:t>, developed by the GBV AoR and Gender in Humanitarian Action for the Asia and Pacific Region</w:t>
      </w:r>
    </w:p>
    <w:p w14:paraId="31148E23" w14:textId="5359691E" w:rsidR="00D1618E" w:rsidRPr="00D1618E" w:rsidRDefault="00D1618E" w:rsidP="00D1618E">
      <w:pPr>
        <w:pStyle w:val="ListParagraph"/>
        <w:numPr>
          <w:ilvl w:val="0"/>
          <w:numId w:val="13"/>
        </w:numPr>
        <w:rPr>
          <w:rFonts w:ascii="Calibri" w:hAnsi="Calibri" w:cs="Calibri"/>
          <w:lang w:val="en-US"/>
        </w:rPr>
      </w:pPr>
      <w:hyperlink r:id="rId28" w:history="1">
        <w:r w:rsidRPr="00D1618E">
          <w:rPr>
            <w:rStyle w:val="Hyperlink"/>
            <w:rFonts w:ascii="Calibri" w:eastAsia="Times New Roman" w:hAnsi="Calibri" w:cs="Calibri"/>
            <w:sz w:val="23"/>
            <w:szCs w:val="23"/>
            <w:lang w:eastAsia="en-GB"/>
          </w:rPr>
          <w:t>COVID-19 and violence against women: What the health sector/system can</w:t>
        </w:r>
        <w:r w:rsidRPr="00D1618E">
          <w:rPr>
            <w:rStyle w:val="Hyperlink"/>
            <w:rFonts w:ascii="Calibri" w:eastAsia="Times New Roman" w:hAnsi="Calibri" w:cs="Calibri"/>
            <w:sz w:val="23"/>
            <w:szCs w:val="23"/>
            <w:lang w:eastAsia="en-GB"/>
          </w:rPr>
          <w:t xml:space="preserve"> </w:t>
        </w:r>
        <w:r w:rsidRPr="00D1618E">
          <w:rPr>
            <w:rStyle w:val="Hyperlink"/>
            <w:rFonts w:ascii="Calibri" w:eastAsia="Times New Roman" w:hAnsi="Calibri" w:cs="Calibri"/>
            <w:sz w:val="23"/>
            <w:szCs w:val="23"/>
            <w:lang w:eastAsia="en-GB"/>
          </w:rPr>
          <w:t>do</w:t>
        </w:r>
      </w:hyperlink>
      <w:r w:rsidRPr="00D1618E">
        <w:rPr>
          <w:rStyle w:val="Hyperlink"/>
          <w:rFonts w:eastAsia="Times New Roman"/>
          <w:sz w:val="23"/>
          <w:szCs w:val="23"/>
          <w:lang w:eastAsia="en-GB"/>
        </w:rPr>
        <w:t>,</w:t>
      </w:r>
      <w:r>
        <w:rPr>
          <w:rFonts w:ascii="Calibri" w:hAnsi="Calibri" w:cs="Calibri"/>
          <w:lang w:val="en-US"/>
        </w:rPr>
        <w:t xml:space="preserve"> </w:t>
      </w:r>
      <w:r w:rsidRPr="00D152A4">
        <w:rPr>
          <w:rFonts w:ascii="Calibri" w:eastAsia="Times New Roman" w:hAnsi="Calibri" w:cs="Calibri"/>
          <w:color w:val="201F1E"/>
          <w:sz w:val="23"/>
          <w:szCs w:val="23"/>
          <w:lang w:eastAsia="en-GB"/>
        </w:rPr>
        <w:t>developed by</w:t>
      </w:r>
      <w:r>
        <w:rPr>
          <w:rFonts w:ascii="Calibri" w:eastAsia="Times New Roman" w:hAnsi="Calibri" w:cs="Calibri"/>
          <w:color w:val="201F1E"/>
          <w:sz w:val="23"/>
          <w:szCs w:val="23"/>
          <w:lang w:eastAsia="en-GB"/>
        </w:rPr>
        <w:t xml:space="preserve"> WHO</w:t>
      </w:r>
    </w:p>
    <w:p w14:paraId="62EEB49A" w14:textId="6398E8F8" w:rsidR="00813043" w:rsidRPr="00085927" w:rsidRDefault="00813043" w:rsidP="00155811">
      <w:pPr>
        <w:pStyle w:val="Heading1"/>
        <w:rPr>
          <w:lang w:eastAsia="en-GB"/>
        </w:rPr>
      </w:pPr>
      <w:bookmarkStart w:id="4" w:name="_Adjusting_GBV_Programming"/>
      <w:bookmarkEnd w:id="4"/>
      <w:r w:rsidRPr="00085927">
        <w:rPr>
          <w:lang w:eastAsia="en-GB"/>
        </w:rPr>
        <w:t xml:space="preserve">Adjusting </w:t>
      </w:r>
      <w:r w:rsidR="006767AA">
        <w:rPr>
          <w:lang w:eastAsia="en-GB"/>
        </w:rPr>
        <w:t xml:space="preserve">GBV </w:t>
      </w:r>
      <w:r w:rsidRPr="00085927">
        <w:rPr>
          <w:lang w:eastAsia="en-GB"/>
        </w:rPr>
        <w:t>Programming in COVID-19 affected settings</w:t>
      </w:r>
    </w:p>
    <w:p w14:paraId="6961E06E" w14:textId="4CC24973" w:rsidR="005E1FE8" w:rsidRDefault="00B2012E" w:rsidP="005E1FE8">
      <w:pPr>
        <w:rPr>
          <w:rFonts w:ascii="Calibri" w:eastAsia="Times New Roman" w:hAnsi="Calibri" w:cs="Calibri"/>
          <w:b/>
          <w:bCs/>
          <w:color w:val="262626" w:themeColor="text1"/>
          <w:sz w:val="23"/>
          <w:szCs w:val="23"/>
          <w:lang w:eastAsia="en-GB"/>
        </w:rPr>
      </w:pPr>
      <w:r>
        <w:rPr>
          <w:rFonts w:ascii="Calibri" w:eastAsia="Times New Roman" w:hAnsi="Calibri" w:cs="Calibri"/>
          <w:b/>
          <w:bCs/>
          <w:color w:val="262626" w:themeColor="text1"/>
          <w:sz w:val="23"/>
          <w:szCs w:val="23"/>
          <w:lang w:eastAsia="en-GB"/>
        </w:rPr>
        <w:t>Remote C</w:t>
      </w:r>
      <w:r w:rsidR="006767AA">
        <w:rPr>
          <w:rFonts w:ascii="Calibri" w:eastAsia="Times New Roman" w:hAnsi="Calibri" w:cs="Calibri"/>
          <w:b/>
          <w:bCs/>
          <w:color w:val="262626" w:themeColor="text1"/>
          <w:sz w:val="23"/>
          <w:szCs w:val="23"/>
          <w:lang w:eastAsia="en-GB"/>
        </w:rPr>
        <w:t>ase Management</w:t>
      </w:r>
      <w:r>
        <w:rPr>
          <w:rFonts w:ascii="Calibri" w:eastAsia="Times New Roman" w:hAnsi="Calibri" w:cs="Calibri"/>
          <w:b/>
          <w:bCs/>
          <w:color w:val="262626" w:themeColor="text1"/>
          <w:sz w:val="23"/>
          <w:szCs w:val="23"/>
          <w:lang w:eastAsia="en-GB"/>
        </w:rPr>
        <w:t xml:space="preserve"> and Supervision</w:t>
      </w:r>
    </w:p>
    <w:p w14:paraId="7F4C25B5" w14:textId="12CAA39F" w:rsidR="003624DE" w:rsidRPr="006767AA" w:rsidRDefault="006F1685" w:rsidP="006767AA">
      <w:pPr>
        <w:pStyle w:val="ListParagraph"/>
        <w:numPr>
          <w:ilvl w:val="0"/>
          <w:numId w:val="27"/>
        </w:numPr>
        <w:rPr>
          <w:rFonts w:ascii="Calibri" w:eastAsia="Times New Roman" w:hAnsi="Calibri" w:cs="Calibri"/>
          <w:color w:val="262626" w:themeColor="text1"/>
          <w:sz w:val="23"/>
          <w:szCs w:val="23"/>
          <w:lang w:val="en-US" w:eastAsia="en-GB"/>
        </w:rPr>
      </w:pPr>
      <w:hyperlink r:id="rId29" w:history="1">
        <w:r w:rsidR="004F17ED" w:rsidRPr="006767AA">
          <w:rPr>
            <w:rStyle w:val="Hyperlink"/>
            <w:rFonts w:ascii="Calibri" w:eastAsia="Times New Roman" w:hAnsi="Calibri" w:cs="Calibri"/>
            <w:sz w:val="23"/>
            <w:szCs w:val="23"/>
            <w:lang w:eastAsia="en-GB"/>
          </w:rPr>
          <w:t>GBV Case Management and the COVID-19 Pandemic</w:t>
        </w:r>
      </w:hyperlink>
      <w:r w:rsidR="004F17ED" w:rsidRPr="006767AA">
        <w:rPr>
          <w:rFonts w:ascii="Calibri" w:eastAsia="Times New Roman" w:hAnsi="Calibri" w:cs="Calibri"/>
          <w:color w:val="262626" w:themeColor="text1"/>
          <w:sz w:val="23"/>
          <w:szCs w:val="23"/>
          <w:lang w:eastAsia="en-GB"/>
        </w:rPr>
        <w:t>.</w:t>
      </w:r>
      <w:r w:rsidR="004F17ED" w:rsidRPr="006767AA">
        <w:rPr>
          <w:rFonts w:ascii="Calibri" w:eastAsia="Times New Roman" w:hAnsi="Calibri" w:cs="Calibri"/>
          <w:b/>
          <w:bCs/>
          <w:color w:val="262626" w:themeColor="text1"/>
          <w:sz w:val="23"/>
          <w:szCs w:val="23"/>
          <w:lang w:eastAsia="en-GB"/>
        </w:rPr>
        <w:t xml:space="preserve"> </w:t>
      </w:r>
      <w:r w:rsidR="004F17ED" w:rsidRPr="006767AA">
        <w:rPr>
          <w:rFonts w:ascii="Calibri" w:eastAsia="Times New Roman" w:hAnsi="Calibri" w:cs="Calibri"/>
          <w:color w:val="262626" w:themeColor="text1"/>
          <w:sz w:val="23"/>
          <w:szCs w:val="23"/>
          <w:lang w:eastAsia="en-GB"/>
        </w:rPr>
        <w:t xml:space="preserve">A short guidance note produced by the GBV AoR Helpdesk with practical suggestions for </w:t>
      </w:r>
      <w:r w:rsidR="004F17ED" w:rsidRPr="006767AA">
        <w:rPr>
          <w:rFonts w:ascii="Calibri" w:eastAsia="Times New Roman" w:hAnsi="Calibri" w:cs="Calibri"/>
          <w:lang w:eastAsia="zh-CN"/>
        </w:rPr>
        <w:t>adapt</w:t>
      </w:r>
      <w:r w:rsidR="004F17ED" w:rsidRPr="006767AA">
        <w:rPr>
          <w:rFonts w:ascii="Calibri" w:eastAsia="Times New Roman" w:hAnsi="Calibri" w:cs="Calibri"/>
          <w:lang w:val="en-US" w:eastAsia="zh-CN"/>
        </w:rPr>
        <w:t>ing</w:t>
      </w:r>
      <w:r w:rsidR="004F17ED" w:rsidRPr="006767AA">
        <w:rPr>
          <w:rFonts w:ascii="Calibri" w:eastAsia="Times New Roman" w:hAnsi="Calibri" w:cs="Calibri"/>
          <w:lang w:eastAsia="zh-CN"/>
        </w:rPr>
        <w:t xml:space="preserve"> GBV case management service delivery models quickly and ethically during the current COVID-19 pandemic</w:t>
      </w:r>
      <w:r w:rsidR="004F17ED" w:rsidRPr="006767AA">
        <w:rPr>
          <w:rFonts w:ascii="Calibri" w:eastAsia="Times New Roman" w:hAnsi="Calibri" w:cs="Calibri"/>
          <w:lang w:val="en-US" w:eastAsia="zh-CN"/>
        </w:rPr>
        <w:t>.</w:t>
      </w:r>
      <w:r w:rsidR="00DB09C1" w:rsidRPr="006767AA">
        <w:rPr>
          <w:rFonts w:ascii="Calibri" w:eastAsia="Times New Roman" w:hAnsi="Calibri" w:cs="Calibri"/>
          <w:lang w:val="en-US" w:eastAsia="zh-CN"/>
        </w:rPr>
        <w:t xml:space="preserve"> </w:t>
      </w:r>
      <w:hyperlink r:id="rId30" w:history="1">
        <w:r w:rsidR="00B93D5C" w:rsidRPr="006767AA">
          <w:rPr>
            <w:rStyle w:val="Hyperlink"/>
            <w:rFonts w:ascii="Calibri" w:eastAsia="Times New Roman" w:hAnsi="Calibri" w:cs="Calibri"/>
            <w:sz w:val="23"/>
            <w:szCs w:val="23"/>
            <w:lang w:val="en-US" w:eastAsia="en-GB"/>
          </w:rPr>
          <w:t>SPANISH</w:t>
        </w:r>
      </w:hyperlink>
      <w:r w:rsidR="00B93D5C" w:rsidRPr="006767AA">
        <w:rPr>
          <w:rFonts w:ascii="Calibri" w:eastAsia="Times New Roman" w:hAnsi="Calibri" w:cs="Calibri"/>
          <w:color w:val="262626" w:themeColor="text1"/>
          <w:sz w:val="23"/>
          <w:szCs w:val="23"/>
          <w:lang w:val="en-US" w:eastAsia="en-GB"/>
        </w:rPr>
        <w:t xml:space="preserve">  and</w:t>
      </w:r>
      <w:r w:rsidR="006767AA" w:rsidRPr="006767AA">
        <w:rPr>
          <w:rFonts w:ascii="Calibri" w:eastAsia="Times New Roman" w:hAnsi="Calibri" w:cs="Calibri"/>
          <w:color w:val="262626" w:themeColor="text1"/>
          <w:sz w:val="23"/>
          <w:szCs w:val="23"/>
          <w:lang w:val="en-US" w:eastAsia="en-GB"/>
        </w:rPr>
        <w:t xml:space="preserve"> Arabic </w:t>
      </w:r>
      <w:r w:rsidR="00B93D5C" w:rsidRPr="006767AA">
        <w:rPr>
          <w:rFonts w:ascii="Calibri" w:eastAsia="Times New Roman" w:hAnsi="Calibri" w:cs="Calibri"/>
          <w:color w:val="262626" w:themeColor="text1"/>
          <w:sz w:val="23"/>
          <w:szCs w:val="23"/>
          <w:lang w:val="en-US" w:eastAsia="en-GB"/>
        </w:rPr>
        <w:t>version</w:t>
      </w:r>
    </w:p>
    <w:p w14:paraId="257D5009" w14:textId="6F2A2189" w:rsidR="00B93D5C" w:rsidRDefault="00D152A4" w:rsidP="006767AA">
      <w:pPr>
        <w:pStyle w:val="ListParagraph"/>
        <w:numPr>
          <w:ilvl w:val="0"/>
          <w:numId w:val="27"/>
        </w:numPr>
        <w:rPr>
          <w:rFonts w:ascii="Calibri" w:eastAsia="Times New Roman" w:hAnsi="Calibri" w:cs="Calibri"/>
          <w:lang w:eastAsia="zh-CN"/>
        </w:rPr>
      </w:pPr>
      <w:hyperlink r:id="rId31" w:history="1">
        <w:r w:rsidR="003624DE" w:rsidRPr="006767AA">
          <w:rPr>
            <w:rStyle w:val="Hyperlink"/>
            <w:rFonts w:ascii="Calibri" w:eastAsia="Times New Roman" w:hAnsi="Calibri" w:cs="Calibri"/>
            <w:sz w:val="23"/>
            <w:szCs w:val="23"/>
            <w:lang w:val="en-US" w:eastAsia="en-GB"/>
          </w:rPr>
          <w:t>Case Management, GBVIMS/GBVIMS+ and the COVID-19 pandemic.</w:t>
        </w:r>
      </w:hyperlink>
      <w:r w:rsidR="003624DE" w:rsidRPr="006767AA">
        <w:rPr>
          <w:rFonts w:ascii="Calibri" w:eastAsia="Times New Roman" w:hAnsi="Calibri" w:cs="Calibri"/>
          <w:color w:val="262626" w:themeColor="text1"/>
          <w:sz w:val="23"/>
          <w:szCs w:val="23"/>
          <w:lang w:val="en-US" w:eastAsia="en-GB"/>
        </w:rPr>
        <w:t xml:space="preserve"> This </w:t>
      </w:r>
      <w:r w:rsidRPr="006767AA">
        <w:rPr>
          <w:rFonts w:ascii="Calibri" w:eastAsia="Times New Roman" w:hAnsi="Calibri" w:cs="Calibri"/>
          <w:color w:val="262626" w:themeColor="text1"/>
          <w:sz w:val="23"/>
          <w:szCs w:val="23"/>
          <w:lang w:val="en-US" w:eastAsia="en-GB"/>
        </w:rPr>
        <w:t xml:space="preserve">GBVIMS </w:t>
      </w:r>
      <w:r w:rsidR="003624DE" w:rsidRPr="006767AA">
        <w:rPr>
          <w:rFonts w:ascii="Calibri" w:eastAsia="Times New Roman" w:hAnsi="Calibri" w:cs="Calibri"/>
          <w:lang w:eastAsia="zh-CN"/>
        </w:rPr>
        <w:t xml:space="preserve">guidance note includes two parts: The first focuses on guiding service providers through the process of adapting their case management programmes to the needs arising from the COVID-19 pandemic based on a number of scenarios. The second part focuses on the use of GBVIMS and/or Primero/GBVIMS+ in relation to these different scenarios. </w:t>
      </w:r>
      <w:r w:rsidRPr="006767AA">
        <w:rPr>
          <w:rFonts w:ascii="Calibri" w:eastAsia="Times New Roman" w:hAnsi="Calibri" w:cs="Calibri"/>
          <w:lang w:eastAsia="zh-CN"/>
        </w:rPr>
        <w:t>It</w:t>
      </w:r>
      <w:r w:rsidR="003624DE" w:rsidRPr="006767AA">
        <w:rPr>
          <w:rFonts w:ascii="Calibri" w:eastAsia="Times New Roman" w:hAnsi="Calibri" w:cs="Calibri"/>
          <w:lang w:eastAsia="zh-CN"/>
        </w:rPr>
        <w:t xml:space="preserve"> complements the GBV AoR Helpdesk note</w:t>
      </w:r>
      <w:r w:rsidRPr="006767AA">
        <w:rPr>
          <w:rFonts w:ascii="Calibri" w:eastAsia="Times New Roman" w:hAnsi="Calibri" w:cs="Calibri"/>
          <w:lang w:eastAsia="zh-CN"/>
        </w:rPr>
        <w:t>.</w:t>
      </w:r>
    </w:p>
    <w:p w14:paraId="0FDD8FC4" w14:textId="0BCD15CA" w:rsidR="00C104B6" w:rsidRPr="00C104B6" w:rsidRDefault="00C104B6" w:rsidP="00C104B6">
      <w:pPr>
        <w:pStyle w:val="ListParagraph"/>
        <w:numPr>
          <w:ilvl w:val="0"/>
          <w:numId w:val="27"/>
        </w:numPr>
        <w:rPr>
          <w:rFonts w:ascii="Calibri" w:eastAsia="Times New Roman" w:hAnsi="Calibri" w:cs="Calibri"/>
          <w:lang w:eastAsia="zh-CN"/>
        </w:rPr>
      </w:pPr>
      <w:hyperlink r:id="rId32" w:history="1">
        <w:r w:rsidRPr="00C104B6">
          <w:rPr>
            <w:rStyle w:val="Hyperlink"/>
            <w:rFonts w:ascii="Calibri" w:eastAsia="Times New Roman" w:hAnsi="Calibri" w:cs="Calibri"/>
            <w:lang w:eastAsia="zh-CN"/>
          </w:rPr>
          <w:t>Guidelines for Mobile and Remote Gender-Based Violence (GBV) Service Delivery</w:t>
        </w:r>
      </w:hyperlink>
      <w:r>
        <w:rPr>
          <w:rFonts w:ascii="Calibri" w:eastAsia="Times New Roman" w:hAnsi="Calibri" w:cs="Calibri"/>
          <w:lang w:eastAsia="zh-CN"/>
        </w:rPr>
        <w:t xml:space="preserve"> – developed by IRC</w:t>
      </w:r>
    </w:p>
    <w:p w14:paraId="16200787" w14:textId="77777777" w:rsidR="00C104B6" w:rsidRDefault="00C104B6" w:rsidP="00C104B6">
      <w:pPr>
        <w:pStyle w:val="ListParagraph"/>
      </w:pPr>
      <w:proofErr w:type="gramStart"/>
      <w:r>
        <w:t>to</w:t>
      </w:r>
      <w:proofErr w:type="gramEnd"/>
      <w:r>
        <w:t xml:space="preserve"> support the development of GBV mobile and remote service delivery in acute and protracted crises</w:t>
      </w:r>
      <w:r>
        <w:t>, including guidance on entry points for GBV case management, staffing needs and security requirements.</w:t>
      </w:r>
    </w:p>
    <w:p w14:paraId="59D71530" w14:textId="76EB2151" w:rsidR="00C104B6" w:rsidRPr="00C104B6" w:rsidRDefault="00C104B6" w:rsidP="00C104B6">
      <w:pPr>
        <w:pStyle w:val="ListParagraph"/>
        <w:numPr>
          <w:ilvl w:val="0"/>
          <w:numId w:val="27"/>
        </w:numPr>
      </w:pPr>
      <w:hyperlink r:id="rId33" w:history="1">
        <w:r w:rsidRPr="00C104B6">
          <w:rPr>
            <w:rStyle w:val="Hyperlink"/>
          </w:rPr>
          <w:t>Remote-Offered Skill Building App (ROSA)</w:t>
        </w:r>
      </w:hyperlink>
      <w:r>
        <w:t xml:space="preserve"> </w:t>
      </w:r>
      <w:r>
        <w:rPr>
          <w:rFonts w:ascii="Calibri" w:eastAsia="Times New Roman" w:hAnsi="Calibri" w:cs="Calibri"/>
          <w:lang w:eastAsia="zh-CN"/>
        </w:rPr>
        <w:t>– developed</w:t>
      </w:r>
      <w:r>
        <w:rPr>
          <w:rFonts w:ascii="Calibri" w:eastAsia="Times New Roman" w:hAnsi="Calibri" w:cs="Calibri"/>
          <w:lang w:eastAsia="zh-CN"/>
        </w:rPr>
        <w:t xml:space="preserve"> by IRC </w:t>
      </w:r>
      <w:r>
        <w:t>t</w:t>
      </w:r>
      <w:r>
        <w:t>o accommodate case workers and community focal points working on mobile programming teams</w:t>
      </w:r>
      <w:r w:rsidR="00B2012E">
        <w:t>, app-based learning on GBV, case management, communication and attitude skills and more.</w:t>
      </w:r>
    </w:p>
    <w:p w14:paraId="3840186B" w14:textId="77777777" w:rsidR="003125BE" w:rsidRPr="003125BE" w:rsidRDefault="003125BE" w:rsidP="003125BE">
      <w:pPr>
        <w:pStyle w:val="ListParagraph"/>
        <w:numPr>
          <w:ilvl w:val="0"/>
          <w:numId w:val="27"/>
        </w:numPr>
        <w:rPr>
          <w:rFonts w:ascii="Calibri" w:eastAsia="Times New Roman" w:hAnsi="Calibri" w:cs="Calibri"/>
          <w:color w:val="262626" w:themeColor="text1"/>
          <w:sz w:val="23"/>
          <w:szCs w:val="23"/>
          <w:lang w:val="en-US" w:eastAsia="en-GB"/>
        </w:rPr>
      </w:pPr>
      <w:hyperlink r:id="rId34" w:history="1">
        <w:r w:rsidRPr="003125BE">
          <w:rPr>
            <w:rStyle w:val="Hyperlink"/>
            <w:rFonts w:ascii="Calibri" w:eastAsia="Times New Roman" w:hAnsi="Calibri" w:cs="Calibri"/>
            <w:sz w:val="23"/>
            <w:szCs w:val="23"/>
            <w:lang w:val="en-US" w:eastAsia="en-GB"/>
          </w:rPr>
          <w:t>Guidance note on ethical closure of GBV programming</w:t>
        </w:r>
      </w:hyperlink>
      <w:r w:rsidRPr="003125BE">
        <w:rPr>
          <w:rFonts w:ascii="Calibri" w:eastAsia="Times New Roman" w:hAnsi="Calibri" w:cs="Calibri"/>
          <w:color w:val="262626" w:themeColor="text1"/>
          <w:sz w:val="23"/>
          <w:szCs w:val="23"/>
          <w:lang w:val="en-US" w:eastAsia="en-GB"/>
        </w:rPr>
        <w:t xml:space="preserve"> (developed by GBV sub-cluster Whole of Syria – Turkey/Jordan hub – Sep. 2018) – provides guidance to support GBV actors to formulate appropriate exit strategies that follow the do no harm approach.</w:t>
      </w:r>
    </w:p>
    <w:p w14:paraId="5661CB8D" w14:textId="77777777" w:rsidR="00FD6D93" w:rsidRDefault="00FD6D93" w:rsidP="00A804F2">
      <w:pPr>
        <w:rPr>
          <w:rFonts w:ascii="Calibri" w:eastAsia="Times New Roman" w:hAnsi="Calibri" w:cs="Calibri"/>
          <w:b/>
          <w:bCs/>
          <w:color w:val="262626" w:themeColor="text1"/>
          <w:lang w:eastAsia="en-GB"/>
        </w:rPr>
      </w:pPr>
    </w:p>
    <w:p w14:paraId="30938E99" w14:textId="77777777" w:rsidR="00A804F2" w:rsidRDefault="00A804F2" w:rsidP="00A804F2">
      <w:pPr>
        <w:rPr>
          <w:rFonts w:ascii="Calibri" w:eastAsia="Times New Roman" w:hAnsi="Calibri" w:cs="Calibri"/>
          <w:color w:val="262626" w:themeColor="text1"/>
          <w:lang w:eastAsia="en-GB"/>
        </w:rPr>
      </w:pPr>
      <w:bookmarkStart w:id="5" w:name="_GoBack"/>
      <w:bookmarkEnd w:id="5"/>
      <w:r w:rsidRPr="00A804F2">
        <w:rPr>
          <w:rFonts w:ascii="Calibri" w:eastAsia="Times New Roman" w:hAnsi="Calibri" w:cs="Calibri"/>
          <w:b/>
          <w:bCs/>
          <w:color w:val="262626" w:themeColor="text1"/>
          <w:lang w:eastAsia="en-GB"/>
        </w:rPr>
        <w:t>Country-level adaptations:</w:t>
      </w:r>
      <w:r w:rsidRPr="00A804F2">
        <w:rPr>
          <w:rFonts w:ascii="Calibri" w:eastAsia="Times New Roman" w:hAnsi="Calibri" w:cs="Calibri"/>
          <w:color w:val="262626" w:themeColor="text1"/>
          <w:lang w:eastAsia="en-GB"/>
        </w:rPr>
        <w:t xml:space="preserve"> </w:t>
      </w:r>
    </w:p>
    <w:p w14:paraId="21A484D7" w14:textId="7EB4A817" w:rsidR="00A804F2" w:rsidRPr="00A804F2" w:rsidRDefault="00A804F2" w:rsidP="00A804F2">
      <w:pPr>
        <w:pStyle w:val="ListParagraph"/>
        <w:numPr>
          <w:ilvl w:val="0"/>
          <w:numId w:val="23"/>
        </w:numPr>
        <w:rPr>
          <w:rFonts w:ascii="Calibri" w:eastAsia="Times New Roman" w:hAnsi="Calibri" w:cs="Calibri"/>
          <w:color w:val="262626" w:themeColor="text1"/>
          <w:lang w:eastAsia="en-GB"/>
        </w:rPr>
      </w:pPr>
      <w:r w:rsidRPr="00A804F2">
        <w:rPr>
          <w:rFonts w:ascii="Calibri" w:eastAsia="Times New Roman" w:hAnsi="Calibri" w:cs="Calibri"/>
          <w:lang w:eastAsia="en-GB"/>
        </w:rPr>
        <w:t xml:space="preserve">Guidance notes for the GBV Sub-sector members on </w:t>
      </w:r>
      <w:r w:rsidR="003125BE">
        <w:rPr>
          <w:rFonts w:ascii="Calibri" w:eastAsia="Times New Roman" w:hAnsi="Calibri" w:cs="Calibri"/>
          <w:lang w:eastAsia="en-GB"/>
        </w:rPr>
        <w:t>GBV Service Provision during the time of</w:t>
      </w:r>
      <w:r w:rsidRPr="00A804F2">
        <w:rPr>
          <w:rFonts w:ascii="Calibri" w:eastAsia="Times New Roman" w:hAnsi="Calibri" w:cs="Calibri"/>
          <w:lang w:eastAsia="en-GB"/>
        </w:rPr>
        <w:t xml:space="preserve"> COVID-19 in </w:t>
      </w:r>
      <w:hyperlink r:id="rId35" w:history="1">
        <w:r w:rsidRPr="00A804F2">
          <w:rPr>
            <w:rStyle w:val="Hyperlink"/>
            <w:rFonts w:ascii="Calibri" w:eastAsia="Times New Roman" w:hAnsi="Calibri" w:cs="Calibri"/>
            <w:lang w:eastAsia="en-GB"/>
          </w:rPr>
          <w:t>C</w:t>
        </w:r>
        <w:r w:rsidRPr="00A804F2">
          <w:rPr>
            <w:rStyle w:val="Hyperlink"/>
            <w:rFonts w:ascii="Calibri" w:eastAsia="Times New Roman" w:hAnsi="Calibri" w:cs="Calibri"/>
            <w:lang w:eastAsia="en-GB"/>
          </w:rPr>
          <w:t>A</w:t>
        </w:r>
        <w:r w:rsidRPr="00A804F2">
          <w:rPr>
            <w:rStyle w:val="Hyperlink"/>
            <w:rFonts w:ascii="Calibri" w:eastAsia="Times New Roman" w:hAnsi="Calibri" w:cs="Calibri"/>
            <w:lang w:eastAsia="en-GB"/>
          </w:rPr>
          <w:t>R, Iraq, Libya, Mozambique, Myanmar, Sudan, South Sudan</w:t>
        </w:r>
      </w:hyperlink>
    </w:p>
    <w:p w14:paraId="07796B98" w14:textId="6C946B2A" w:rsidR="006F1685" w:rsidRDefault="003125BE" w:rsidP="005E1FE8">
      <w:pPr>
        <w:rPr>
          <w:rFonts w:ascii="Calibri" w:eastAsia="Times New Roman" w:hAnsi="Calibri" w:cs="Calibri"/>
          <w:b/>
          <w:color w:val="262626" w:themeColor="text1"/>
          <w:sz w:val="23"/>
          <w:szCs w:val="23"/>
          <w:lang w:eastAsia="en-GB"/>
        </w:rPr>
      </w:pPr>
      <w:r>
        <w:rPr>
          <w:rFonts w:ascii="Calibri" w:eastAsia="Times New Roman" w:hAnsi="Calibri" w:cs="Calibri"/>
          <w:b/>
          <w:color w:val="262626" w:themeColor="text1"/>
          <w:sz w:val="23"/>
          <w:szCs w:val="23"/>
          <w:lang w:eastAsia="en-GB"/>
        </w:rPr>
        <w:t>Communicating</w:t>
      </w:r>
      <w:r w:rsidR="006F1685">
        <w:rPr>
          <w:rFonts w:ascii="Calibri" w:eastAsia="Times New Roman" w:hAnsi="Calibri" w:cs="Calibri"/>
          <w:b/>
          <w:color w:val="262626" w:themeColor="text1"/>
          <w:sz w:val="23"/>
          <w:szCs w:val="23"/>
          <w:lang w:eastAsia="en-GB"/>
        </w:rPr>
        <w:t xml:space="preserve"> to </w:t>
      </w:r>
      <w:r>
        <w:rPr>
          <w:rFonts w:ascii="Calibri" w:eastAsia="Times New Roman" w:hAnsi="Calibri" w:cs="Calibri"/>
          <w:b/>
          <w:color w:val="262626" w:themeColor="text1"/>
          <w:sz w:val="23"/>
          <w:szCs w:val="23"/>
          <w:lang w:eastAsia="en-GB"/>
        </w:rPr>
        <w:t>beneficiaries</w:t>
      </w:r>
      <w:r w:rsidR="006F1685">
        <w:rPr>
          <w:rFonts w:ascii="Calibri" w:eastAsia="Times New Roman" w:hAnsi="Calibri" w:cs="Calibri"/>
          <w:b/>
          <w:color w:val="262626" w:themeColor="text1"/>
          <w:sz w:val="23"/>
          <w:szCs w:val="23"/>
          <w:lang w:eastAsia="en-GB"/>
        </w:rPr>
        <w:t xml:space="preserve"> about COVID-19</w:t>
      </w:r>
    </w:p>
    <w:p w14:paraId="37EFB707" w14:textId="07B1333F" w:rsidR="006F1685" w:rsidRPr="003125BE" w:rsidRDefault="006F1685" w:rsidP="006F1685">
      <w:pPr>
        <w:pStyle w:val="ListParagraph"/>
        <w:numPr>
          <w:ilvl w:val="0"/>
          <w:numId w:val="23"/>
        </w:numPr>
        <w:rPr>
          <w:rFonts w:ascii="Calibri" w:eastAsia="Times New Roman" w:hAnsi="Calibri" w:cs="Calibri"/>
          <w:bCs/>
          <w:color w:val="201F1E"/>
          <w:sz w:val="23"/>
          <w:szCs w:val="23"/>
          <w:lang w:val="en-US" w:eastAsia="en-GB"/>
        </w:rPr>
      </w:pPr>
      <w:hyperlink r:id="rId36" w:history="1">
        <w:r w:rsidRPr="006F1685">
          <w:rPr>
            <w:rStyle w:val="Hyperlink"/>
            <w:rFonts w:ascii="Calibri" w:eastAsia="Times New Roman" w:hAnsi="Calibri" w:cs="Calibri"/>
            <w:bCs/>
            <w:sz w:val="23"/>
            <w:szCs w:val="23"/>
            <w:lang w:val="en-US" w:eastAsia="en-GB"/>
          </w:rPr>
          <w:t>Social stigma associated with COVID-19</w:t>
        </w:r>
      </w:hyperlink>
      <w:r>
        <w:rPr>
          <w:rFonts w:ascii="Calibri" w:eastAsia="Times New Roman" w:hAnsi="Calibri" w:cs="Calibri"/>
          <w:bCs/>
          <w:color w:val="201F1E"/>
          <w:sz w:val="23"/>
          <w:szCs w:val="23"/>
          <w:lang w:val="en-US" w:eastAsia="en-GB"/>
        </w:rPr>
        <w:t xml:space="preserve"> (developed by</w:t>
      </w:r>
      <w:r>
        <w:t xml:space="preserve"> UNICEF, Who and IFRC) – includes do’s and </w:t>
      </w:r>
      <w:proofErr w:type="spellStart"/>
      <w:r>
        <w:t>don’t’s</w:t>
      </w:r>
      <w:proofErr w:type="spellEnd"/>
      <w:r>
        <w:t xml:space="preserve"> when talking about COVID to avoid </w:t>
      </w:r>
      <w:r w:rsidR="003125BE">
        <w:t>perpetuating social stigma</w:t>
      </w:r>
    </w:p>
    <w:p w14:paraId="3CE37CD8" w14:textId="77777777" w:rsidR="00FE51DE" w:rsidRDefault="00FE51DE" w:rsidP="00FE51DE">
      <w:pPr>
        <w:shd w:val="clear" w:color="auto" w:fill="FFFFFF"/>
        <w:spacing w:after="0" w:line="239" w:lineRule="atLeast"/>
        <w:jc w:val="both"/>
        <w:rPr>
          <w:rFonts w:ascii="Calibri" w:eastAsia="Times New Roman" w:hAnsi="Calibri" w:cs="Calibri"/>
          <w:b/>
          <w:bCs/>
          <w:color w:val="201F1E"/>
          <w:sz w:val="23"/>
          <w:szCs w:val="23"/>
          <w:lang w:val="en-US" w:eastAsia="en-GB"/>
        </w:rPr>
      </w:pPr>
      <w:r>
        <w:rPr>
          <w:rFonts w:ascii="Calibri" w:eastAsia="Times New Roman" w:hAnsi="Calibri" w:cs="Calibri"/>
          <w:b/>
          <w:bCs/>
          <w:color w:val="201F1E"/>
          <w:sz w:val="23"/>
          <w:szCs w:val="23"/>
          <w:lang w:val="en-US" w:eastAsia="en-GB"/>
        </w:rPr>
        <w:t>Communicating with Survivors during a Public Health Crisis</w:t>
      </w:r>
    </w:p>
    <w:p w14:paraId="7E3950E4" w14:textId="77777777" w:rsidR="00FE51DE" w:rsidRPr="00F07A1B" w:rsidRDefault="00FE51DE" w:rsidP="00FE51DE">
      <w:pPr>
        <w:pStyle w:val="ListParagraph"/>
        <w:numPr>
          <w:ilvl w:val="0"/>
          <w:numId w:val="18"/>
        </w:numPr>
        <w:rPr>
          <w:lang w:val="en-US"/>
        </w:rPr>
      </w:pPr>
      <w:r w:rsidRPr="00F07A1B">
        <w:rPr>
          <w:lang w:val="en-US"/>
        </w:rPr>
        <w:t xml:space="preserve">Using Technology to Communicate with Survivors During a Public Health Crisis: </w:t>
      </w:r>
      <w:hyperlink r:id="rId37" w:history="1">
        <w:r w:rsidRPr="00F07A1B">
          <w:rPr>
            <w:color w:val="800080" w:themeColor="hyperlink"/>
            <w:u w:val="single"/>
            <w:lang w:val="en-US"/>
          </w:rPr>
          <w:t>https://www.techsafety.org/digital-services-during-public-health-crises</w:t>
        </w:r>
      </w:hyperlink>
    </w:p>
    <w:p w14:paraId="77E146A4" w14:textId="5D468C58" w:rsidR="00FE51DE" w:rsidRPr="00F07A1B" w:rsidRDefault="00FE51DE" w:rsidP="00FE51DE">
      <w:pPr>
        <w:pStyle w:val="ListParagraph"/>
        <w:numPr>
          <w:ilvl w:val="0"/>
          <w:numId w:val="18"/>
        </w:numPr>
        <w:rPr>
          <w:lang w:val="en-US"/>
        </w:rPr>
      </w:pPr>
      <w:r w:rsidRPr="00F07A1B">
        <w:rPr>
          <w:lang w:val="en-US"/>
        </w:rPr>
        <w:t xml:space="preserve">How to Operate as a Remote Workplace During a Public Health Crisis: </w:t>
      </w:r>
      <w:r w:rsidRPr="00F07A1B">
        <w:rPr>
          <w:color w:val="800080" w:themeColor="hyperlink"/>
          <w:u w:val="single"/>
          <w:lang w:val="en-US"/>
        </w:rPr>
        <w:t>https://www.techsafety.org/remote-work-public-health-crisis</w:t>
      </w:r>
    </w:p>
    <w:p w14:paraId="05E8742B" w14:textId="49013296" w:rsidR="006767AA" w:rsidRDefault="006767AA" w:rsidP="005E1FE8">
      <w:pPr>
        <w:rPr>
          <w:rFonts w:ascii="Calibri" w:eastAsia="Times New Roman" w:hAnsi="Calibri" w:cs="Calibri"/>
          <w:b/>
          <w:color w:val="262626" w:themeColor="text1"/>
          <w:sz w:val="23"/>
          <w:szCs w:val="23"/>
          <w:lang w:eastAsia="en-GB"/>
        </w:rPr>
      </w:pPr>
      <w:r w:rsidRPr="006767AA">
        <w:rPr>
          <w:rFonts w:ascii="Calibri" w:eastAsia="Times New Roman" w:hAnsi="Calibri" w:cs="Calibri"/>
          <w:b/>
          <w:color w:val="262626" w:themeColor="text1"/>
          <w:sz w:val="23"/>
          <w:szCs w:val="23"/>
          <w:lang w:eastAsia="en-GB"/>
        </w:rPr>
        <w:t>Material to train first-respond</w:t>
      </w:r>
      <w:r w:rsidR="002B1AD5">
        <w:rPr>
          <w:rFonts w:ascii="Calibri" w:eastAsia="Times New Roman" w:hAnsi="Calibri" w:cs="Calibri"/>
          <w:b/>
          <w:color w:val="262626" w:themeColor="text1"/>
          <w:sz w:val="23"/>
          <w:szCs w:val="23"/>
          <w:lang w:eastAsia="en-GB"/>
        </w:rPr>
        <w:t xml:space="preserve">ers on how to handle disclosure of </w:t>
      </w:r>
      <w:r w:rsidRPr="006767AA">
        <w:rPr>
          <w:rFonts w:ascii="Calibri" w:eastAsia="Times New Roman" w:hAnsi="Calibri" w:cs="Calibri"/>
          <w:b/>
          <w:color w:val="262626" w:themeColor="text1"/>
          <w:sz w:val="23"/>
          <w:szCs w:val="23"/>
          <w:lang w:eastAsia="en-GB"/>
        </w:rPr>
        <w:t>GBV</w:t>
      </w:r>
    </w:p>
    <w:p w14:paraId="6594CDEA" w14:textId="22E94C7B" w:rsidR="002B1AD5" w:rsidRPr="002B1AD5" w:rsidRDefault="00B2012E" w:rsidP="002B1AD5">
      <w:pPr>
        <w:pStyle w:val="ListParagraph"/>
        <w:numPr>
          <w:ilvl w:val="0"/>
          <w:numId w:val="23"/>
        </w:numPr>
        <w:rPr>
          <w:rFonts w:ascii="Calibri" w:eastAsia="Times New Roman" w:hAnsi="Calibri" w:cs="Calibri"/>
          <w:lang w:eastAsia="en-GB"/>
        </w:rPr>
      </w:pPr>
      <w:hyperlink r:id="rId38" w:history="1">
        <w:r w:rsidR="002B1AD5" w:rsidRPr="00B2012E">
          <w:rPr>
            <w:rStyle w:val="Hyperlink"/>
            <w:rFonts w:ascii="Calibri" w:eastAsia="Times New Roman" w:hAnsi="Calibri" w:cs="Calibri"/>
            <w:lang w:eastAsia="en-GB"/>
          </w:rPr>
          <w:t>GBV pocket</w:t>
        </w:r>
        <w:r w:rsidR="002B1AD5" w:rsidRPr="00B2012E">
          <w:rPr>
            <w:rStyle w:val="Hyperlink"/>
            <w:rFonts w:ascii="Calibri" w:eastAsia="Times New Roman" w:hAnsi="Calibri" w:cs="Calibri"/>
            <w:lang w:eastAsia="en-GB"/>
          </w:rPr>
          <w:t xml:space="preserve"> </w:t>
        </w:r>
        <w:r w:rsidR="002B1AD5" w:rsidRPr="00B2012E">
          <w:rPr>
            <w:rStyle w:val="Hyperlink"/>
            <w:rFonts w:ascii="Calibri" w:eastAsia="Times New Roman" w:hAnsi="Calibri" w:cs="Calibri"/>
            <w:lang w:eastAsia="en-GB"/>
          </w:rPr>
          <w:t>guide</w:t>
        </w:r>
      </w:hyperlink>
      <w:r w:rsidR="00FE51DE">
        <w:rPr>
          <w:rFonts w:ascii="Calibri" w:eastAsia="Times New Roman" w:hAnsi="Calibri" w:cs="Calibri"/>
          <w:lang w:eastAsia="en-GB"/>
        </w:rPr>
        <w:t xml:space="preserve">, developed by GBV Guidelines, </w:t>
      </w:r>
      <w:r w:rsidR="002B1AD5">
        <w:rPr>
          <w:rFonts w:ascii="Calibri" w:eastAsia="Times New Roman" w:hAnsi="Calibri" w:cs="Calibri"/>
          <w:lang w:eastAsia="en-GB"/>
        </w:rPr>
        <w:t>can be a helpful tool. It</w:t>
      </w:r>
      <w:r w:rsidR="002B1AD5">
        <w:t xml:space="preserve"> provides guidance on how to support a survivor of GBV who disclosed to you in a context where there is no GBV actor available. It includes a decision tree, Do's/Don'ts, sample scripts of what to say to a survivor and </w:t>
      </w:r>
      <w:proofErr w:type="gramStart"/>
      <w:r w:rsidR="002B1AD5">
        <w:t>a template</w:t>
      </w:r>
      <w:proofErr w:type="gramEnd"/>
      <w:r w:rsidR="002B1AD5">
        <w:t xml:space="preserve"> info sheet to map services in your area. It </w:t>
      </w:r>
      <w:r w:rsidR="006F1685">
        <w:t xml:space="preserve">is available in English, Spanish, </w:t>
      </w:r>
      <w:proofErr w:type="spellStart"/>
      <w:r w:rsidR="006F1685">
        <w:t>French</w:t>
      </w:r>
      <w:proofErr w:type="gramStart"/>
      <w:r w:rsidR="006F1685">
        <w:t>,Burmese</w:t>
      </w:r>
      <w:proofErr w:type="spellEnd"/>
      <w:proofErr w:type="gramEnd"/>
      <w:r w:rsidR="006F1685">
        <w:t>, Turkish, Arabic and can be downloaded as an app.</w:t>
      </w:r>
    </w:p>
    <w:p w14:paraId="321FC239" w14:textId="77777777" w:rsidR="00DB1368" w:rsidRPr="00DB1368" w:rsidRDefault="00DB1368" w:rsidP="00DB1368">
      <w:pPr>
        <w:pStyle w:val="ListParagraph"/>
        <w:shd w:val="clear" w:color="auto" w:fill="FFFFFF"/>
        <w:spacing w:after="0" w:line="239" w:lineRule="atLeast"/>
        <w:jc w:val="both"/>
        <w:rPr>
          <w:rFonts w:ascii="Calibri" w:eastAsia="Times New Roman" w:hAnsi="Calibri" w:cs="Calibri"/>
          <w:b/>
          <w:bCs/>
          <w:color w:val="201F1E"/>
          <w:sz w:val="23"/>
          <w:szCs w:val="23"/>
          <w:lang w:val="en-US" w:eastAsia="en-GB"/>
        </w:rPr>
      </w:pPr>
    </w:p>
    <w:p w14:paraId="2EEF37E0" w14:textId="09DABEEB" w:rsidR="00813043" w:rsidRDefault="00813043" w:rsidP="00813043">
      <w:pPr>
        <w:shd w:val="clear" w:color="auto" w:fill="FFFFFF"/>
        <w:spacing w:after="0" w:line="239" w:lineRule="atLeast"/>
        <w:jc w:val="both"/>
        <w:rPr>
          <w:rFonts w:ascii="Calibri" w:eastAsia="Times New Roman" w:hAnsi="Calibri" w:cs="Calibri"/>
          <w:b/>
          <w:bCs/>
          <w:color w:val="201F1E"/>
          <w:sz w:val="23"/>
          <w:szCs w:val="23"/>
          <w:lang w:val="en-US" w:eastAsia="en-GB"/>
        </w:rPr>
      </w:pPr>
      <w:r w:rsidRPr="00813043">
        <w:rPr>
          <w:rFonts w:ascii="Calibri" w:eastAsia="Times New Roman" w:hAnsi="Calibri" w:cs="Calibri"/>
          <w:b/>
          <w:bCs/>
          <w:color w:val="201F1E"/>
          <w:sz w:val="23"/>
          <w:szCs w:val="23"/>
          <w:lang w:val="en-US" w:eastAsia="en-GB"/>
        </w:rPr>
        <w:t>Mental Health and Psychosocial Support</w:t>
      </w:r>
      <w:r>
        <w:rPr>
          <w:rFonts w:ascii="Calibri" w:eastAsia="Times New Roman" w:hAnsi="Calibri" w:cs="Calibri"/>
          <w:b/>
          <w:bCs/>
          <w:color w:val="201F1E"/>
          <w:sz w:val="23"/>
          <w:szCs w:val="23"/>
          <w:lang w:val="en-US" w:eastAsia="en-GB"/>
        </w:rPr>
        <w:t xml:space="preserve"> during COVID-19 Outbreak</w:t>
      </w:r>
      <w:r w:rsidRPr="00813043">
        <w:rPr>
          <w:rFonts w:ascii="Calibri" w:eastAsia="Times New Roman" w:hAnsi="Calibri" w:cs="Calibri"/>
          <w:b/>
          <w:bCs/>
          <w:color w:val="201F1E"/>
          <w:sz w:val="23"/>
          <w:szCs w:val="23"/>
          <w:lang w:val="en-US" w:eastAsia="en-GB"/>
        </w:rPr>
        <w:t xml:space="preserve"> </w:t>
      </w:r>
    </w:p>
    <w:p w14:paraId="100B132C" w14:textId="4CA75E0D" w:rsidR="00813043" w:rsidRPr="00FE51DE" w:rsidRDefault="00B2012E" w:rsidP="00813043">
      <w:pPr>
        <w:pStyle w:val="ListParagraph"/>
        <w:numPr>
          <w:ilvl w:val="0"/>
          <w:numId w:val="14"/>
        </w:numPr>
        <w:shd w:val="clear" w:color="auto" w:fill="FFFFFF"/>
        <w:spacing w:after="0" w:line="239" w:lineRule="atLeast"/>
        <w:jc w:val="both"/>
        <w:rPr>
          <w:rStyle w:val="Hyperlink"/>
          <w:rFonts w:ascii="Calibri" w:eastAsia="Times New Roman" w:hAnsi="Calibri" w:cs="Calibri"/>
          <w:sz w:val="23"/>
          <w:szCs w:val="23"/>
          <w:lang w:eastAsia="en-GB"/>
        </w:rPr>
      </w:pPr>
      <w:hyperlink r:id="rId39" w:history="1">
        <w:r>
          <w:rPr>
            <w:rStyle w:val="Hyperlink"/>
            <w:rFonts w:ascii="Calibri" w:eastAsia="Times New Roman" w:hAnsi="Calibri" w:cs="Calibri"/>
            <w:sz w:val="23"/>
            <w:szCs w:val="23"/>
            <w:lang w:eastAsia="en-GB"/>
          </w:rPr>
          <w:t>IA</w:t>
        </w:r>
        <w:r w:rsidR="00813043" w:rsidRPr="00B2012E">
          <w:rPr>
            <w:rStyle w:val="Hyperlink"/>
            <w:rFonts w:ascii="Calibri" w:eastAsia="Times New Roman" w:hAnsi="Calibri" w:cs="Calibri"/>
            <w:sz w:val="23"/>
            <w:szCs w:val="23"/>
            <w:lang w:eastAsia="en-GB"/>
          </w:rPr>
          <w:t xml:space="preserve">SC </w:t>
        </w:r>
        <w:r w:rsidR="00813043" w:rsidRPr="00B2012E">
          <w:rPr>
            <w:rStyle w:val="Hyperlink"/>
            <w:rFonts w:ascii="Calibri" w:eastAsia="Times New Roman" w:hAnsi="Calibri" w:cs="Calibri"/>
            <w:sz w:val="23"/>
            <w:szCs w:val="23"/>
            <w:lang w:eastAsia="en-GB"/>
          </w:rPr>
          <w:t>B</w:t>
        </w:r>
        <w:r w:rsidR="00813043" w:rsidRPr="00B2012E">
          <w:rPr>
            <w:rStyle w:val="Hyperlink"/>
            <w:rFonts w:ascii="Calibri" w:eastAsia="Times New Roman" w:hAnsi="Calibri" w:cs="Calibri"/>
            <w:sz w:val="23"/>
            <w:szCs w:val="23"/>
            <w:lang w:eastAsia="en-GB"/>
          </w:rPr>
          <w:t>riefing Note on Addressing Mental Health and Psychosocial Aspects of COVID-19 Outbreak</w:t>
        </w:r>
      </w:hyperlink>
      <w:r w:rsidR="00813043" w:rsidRPr="00813043">
        <w:rPr>
          <w:rStyle w:val="Hyperlink"/>
          <w:rFonts w:ascii="Calibri" w:eastAsia="Times New Roman" w:hAnsi="Calibri" w:cs="Calibri"/>
          <w:color w:val="auto"/>
          <w:sz w:val="23"/>
          <w:szCs w:val="23"/>
          <w:u w:val="none"/>
          <w:lang w:eastAsia="en-GB"/>
        </w:rPr>
        <w:t xml:space="preserve">, available in </w:t>
      </w:r>
      <w:hyperlink r:id="rId40" w:history="1">
        <w:r w:rsidR="00813043" w:rsidRPr="00813043">
          <w:rPr>
            <w:rStyle w:val="Hyperlink"/>
            <w:rFonts w:ascii="Calibri" w:eastAsia="Times New Roman" w:hAnsi="Calibri" w:cs="Calibri"/>
            <w:sz w:val="23"/>
            <w:szCs w:val="23"/>
            <w:lang w:eastAsia="en-GB"/>
          </w:rPr>
          <w:t>Arabic</w:t>
        </w:r>
      </w:hyperlink>
      <w:r w:rsidR="00813043" w:rsidRPr="00813043">
        <w:rPr>
          <w:rStyle w:val="Hyperlink"/>
          <w:rFonts w:ascii="Calibri" w:eastAsia="Times New Roman" w:hAnsi="Calibri" w:cs="Calibri"/>
          <w:color w:val="auto"/>
          <w:sz w:val="23"/>
          <w:szCs w:val="23"/>
          <w:u w:val="none"/>
          <w:lang w:eastAsia="en-GB"/>
        </w:rPr>
        <w:t xml:space="preserve">, </w:t>
      </w:r>
      <w:hyperlink r:id="rId41" w:history="1">
        <w:r w:rsidR="00813043" w:rsidRPr="00813043">
          <w:rPr>
            <w:rStyle w:val="Hyperlink"/>
            <w:rFonts w:ascii="Calibri" w:eastAsia="Times New Roman" w:hAnsi="Calibri" w:cs="Calibri"/>
            <w:sz w:val="23"/>
            <w:szCs w:val="23"/>
            <w:lang w:eastAsia="en-GB"/>
          </w:rPr>
          <w:t>Chinese</w:t>
        </w:r>
      </w:hyperlink>
      <w:r w:rsidR="00813043" w:rsidRPr="00813043">
        <w:rPr>
          <w:rStyle w:val="Hyperlink"/>
          <w:rFonts w:ascii="Calibri" w:eastAsia="Times New Roman" w:hAnsi="Calibri" w:cs="Calibri"/>
          <w:color w:val="auto"/>
          <w:sz w:val="23"/>
          <w:szCs w:val="23"/>
          <w:u w:val="none"/>
          <w:lang w:eastAsia="en-GB"/>
        </w:rPr>
        <w:t xml:space="preserve">, </w:t>
      </w:r>
      <w:hyperlink r:id="rId42" w:history="1">
        <w:r w:rsidR="00813043" w:rsidRPr="00813043">
          <w:rPr>
            <w:rStyle w:val="Hyperlink"/>
            <w:rFonts w:ascii="Calibri" w:eastAsia="Times New Roman" w:hAnsi="Calibri" w:cs="Calibri"/>
            <w:sz w:val="23"/>
            <w:szCs w:val="23"/>
            <w:lang w:eastAsia="en-GB"/>
          </w:rPr>
          <w:t>Simplified Chinese</w:t>
        </w:r>
      </w:hyperlink>
      <w:r w:rsidR="00813043" w:rsidRPr="00813043">
        <w:rPr>
          <w:rStyle w:val="Hyperlink"/>
          <w:rFonts w:ascii="Calibri" w:eastAsia="Times New Roman" w:hAnsi="Calibri" w:cs="Calibri"/>
          <w:color w:val="auto"/>
          <w:sz w:val="23"/>
          <w:szCs w:val="23"/>
          <w:u w:val="none"/>
          <w:lang w:eastAsia="en-GB"/>
        </w:rPr>
        <w:t xml:space="preserve">, and </w:t>
      </w:r>
      <w:hyperlink r:id="rId43" w:history="1">
        <w:r w:rsidR="00813043" w:rsidRPr="00813043">
          <w:rPr>
            <w:rStyle w:val="Hyperlink"/>
            <w:rFonts w:ascii="Calibri" w:eastAsia="Times New Roman" w:hAnsi="Calibri" w:cs="Calibri"/>
            <w:sz w:val="23"/>
            <w:szCs w:val="23"/>
            <w:lang w:eastAsia="en-GB"/>
          </w:rPr>
          <w:t>English</w:t>
        </w:r>
      </w:hyperlink>
      <w:r w:rsidR="00813043" w:rsidRPr="00813043">
        <w:rPr>
          <w:rStyle w:val="Hyperlink"/>
          <w:rFonts w:ascii="Calibri" w:eastAsia="Times New Roman" w:hAnsi="Calibri" w:cs="Calibri"/>
          <w:color w:val="auto"/>
          <w:sz w:val="23"/>
          <w:szCs w:val="23"/>
          <w:u w:val="none"/>
          <w:lang w:eastAsia="en-GB"/>
        </w:rPr>
        <w:t xml:space="preserve"> </w:t>
      </w:r>
    </w:p>
    <w:p w14:paraId="1BB10DCC" w14:textId="701B5A95" w:rsidR="00A23F55" w:rsidRDefault="00A23F55" w:rsidP="00A23F55">
      <w:pPr>
        <w:shd w:val="clear" w:color="auto" w:fill="FFFFFF"/>
        <w:spacing w:after="0" w:line="239" w:lineRule="atLeast"/>
        <w:jc w:val="both"/>
        <w:rPr>
          <w:rStyle w:val="Hyperlink"/>
          <w:rFonts w:ascii="Calibri" w:eastAsia="Times New Roman" w:hAnsi="Calibri" w:cs="Calibri"/>
          <w:sz w:val="23"/>
          <w:szCs w:val="23"/>
          <w:lang w:eastAsia="en-GB"/>
        </w:rPr>
      </w:pPr>
    </w:p>
    <w:p w14:paraId="3E75CD58" w14:textId="1919D86C" w:rsidR="00A23F55" w:rsidRDefault="00A23F55" w:rsidP="00FE51DE">
      <w:pPr>
        <w:shd w:val="clear" w:color="auto" w:fill="FFFFFF"/>
        <w:spacing w:after="0" w:line="239" w:lineRule="atLeast"/>
        <w:jc w:val="both"/>
        <w:rPr>
          <w:rFonts w:ascii="Calibri" w:eastAsia="Times New Roman" w:hAnsi="Calibri" w:cs="Calibri"/>
          <w:b/>
          <w:bCs/>
          <w:color w:val="262626" w:themeColor="text1"/>
          <w:sz w:val="23"/>
          <w:szCs w:val="23"/>
          <w:lang w:eastAsia="en-GB"/>
        </w:rPr>
      </w:pPr>
      <w:r w:rsidRPr="00A23F55">
        <w:rPr>
          <w:rFonts w:ascii="Calibri" w:eastAsia="Times New Roman" w:hAnsi="Calibri" w:cs="Calibri"/>
          <w:b/>
          <w:bCs/>
          <w:color w:val="262626" w:themeColor="text1"/>
          <w:sz w:val="23"/>
          <w:szCs w:val="23"/>
          <w:lang w:eastAsia="en-GB"/>
        </w:rPr>
        <w:t xml:space="preserve">Psychological first aid </w:t>
      </w:r>
      <w:r>
        <w:rPr>
          <w:rFonts w:ascii="Calibri" w:eastAsia="Times New Roman" w:hAnsi="Calibri" w:cs="Calibri"/>
          <w:b/>
          <w:bCs/>
          <w:color w:val="262626" w:themeColor="text1"/>
          <w:sz w:val="23"/>
          <w:szCs w:val="23"/>
          <w:lang w:eastAsia="en-GB"/>
        </w:rPr>
        <w:t xml:space="preserve">(PFA) </w:t>
      </w:r>
      <w:r w:rsidRPr="00A23F55">
        <w:rPr>
          <w:rFonts w:ascii="Calibri" w:eastAsia="Times New Roman" w:hAnsi="Calibri" w:cs="Calibri"/>
          <w:b/>
          <w:bCs/>
          <w:color w:val="262626" w:themeColor="text1"/>
          <w:sz w:val="23"/>
          <w:szCs w:val="23"/>
          <w:lang w:eastAsia="en-GB"/>
        </w:rPr>
        <w:t>in emergencies:</w:t>
      </w:r>
    </w:p>
    <w:p w14:paraId="57BE04F5" w14:textId="76A65B37" w:rsidR="00A23F55" w:rsidRPr="00A23F55" w:rsidRDefault="006F1685" w:rsidP="00A23F55">
      <w:pPr>
        <w:pStyle w:val="ListParagraph"/>
        <w:numPr>
          <w:ilvl w:val="0"/>
          <w:numId w:val="14"/>
        </w:numPr>
        <w:rPr>
          <w:lang w:val="en-US"/>
        </w:rPr>
      </w:pPr>
      <w:hyperlink r:id="rId44" w:history="1">
        <w:r w:rsidR="00A23F55" w:rsidRPr="00A23F55">
          <w:rPr>
            <w:rStyle w:val="Hyperlink"/>
            <w:lang w:val="en-US"/>
          </w:rPr>
          <w:t>PFA Guide for field workers</w:t>
        </w:r>
      </w:hyperlink>
      <w:r w:rsidR="00A23F55" w:rsidRPr="00A23F55">
        <w:rPr>
          <w:lang w:val="en-US"/>
        </w:rPr>
        <w:t xml:space="preserve"> - World Health Organization/War Trauma Foundation/World Vision International</w:t>
      </w:r>
    </w:p>
    <w:p w14:paraId="2CA89DB4" w14:textId="77777777" w:rsidR="00D1618E" w:rsidRPr="00D1618E" w:rsidRDefault="006F1685" w:rsidP="00D1618E">
      <w:pPr>
        <w:pStyle w:val="ListParagraph"/>
        <w:numPr>
          <w:ilvl w:val="0"/>
          <w:numId w:val="14"/>
        </w:numPr>
        <w:shd w:val="clear" w:color="auto" w:fill="FFFFFF"/>
        <w:spacing w:after="0" w:line="239" w:lineRule="atLeast"/>
        <w:jc w:val="both"/>
        <w:rPr>
          <w:rFonts w:ascii="Calibri" w:eastAsia="Times New Roman" w:hAnsi="Calibri" w:cs="Calibri"/>
          <w:b/>
          <w:bCs/>
          <w:color w:val="0000FF"/>
          <w:sz w:val="23"/>
          <w:szCs w:val="23"/>
          <w:u w:val="single"/>
          <w:lang w:eastAsia="en-GB"/>
        </w:rPr>
      </w:pPr>
      <w:hyperlink r:id="rId45" w:history="1">
        <w:r w:rsidR="00A23F55" w:rsidRPr="00F07A1B">
          <w:rPr>
            <w:rStyle w:val="Hyperlink"/>
            <w:rFonts w:ascii="Calibri" w:eastAsia="Times New Roman" w:hAnsi="Calibri" w:cs="Calibri"/>
            <w:sz w:val="23"/>
            <w:szCs w:val="23"/>
            <w:lang w:eastAsia="en-GB"/>
          </w:rPr>
          <w:t>Podcast</w:t>
        </w:r>
        <w:r w:rsidR="00A23F55" w:rsidRPr="00A23F55">
          <w:rPr>
            <w:rStyle w:val="Hyperlink"/>
          </w:rPr>
          <w:t xml:space="preserve"> on PFA</w:t>
        </w:r>
      </w:hyperlink>
      <w:r w:rsidR="00D152A4">
        <w:rPr>
          <w:rFonts w:ascii="Calibri" w:eastAsia="Times New Roman" w:hAnsi="Calibri" w:cs="Calibri"/>
          <w:color w:val="262626" w:themeColor="text1"/>
          <w:sz w:val="23"/>
          <w:szCs w:val="23"/>
          <w:lang w:eastAsia="en-GB"/>
        </w:rPr>
        <w:t xml:space="preserve"> (d</w:t>
      </w:r>
      <w:r w:rsidR="00A23F55" w:rsidRPr="00F07A1B">
        <w:rPr>
          <w:rFonts w:ascii="Calibri" w:eastAsia="Times New Roman" w:hAnsi="Calibri" w:cs="Calibri"/>
          <w:color w:val="262626" w:themeColor="text1"/>
          <w:sz w:val="23"/>
          <w:szCs w:val="23"/>
          <w:lang w:eastAsia="en-GB"/>
        </w:rPr>
        <w:t>uring this 25-minutes podcast GBV experts discuss</w:t>
      </w:r>
      <w:r w:rsidR="00A23F55" w:rsidRPr="00F07A1B">
        <w:rPr>
          <w:lang w:val="en-US"/>
        </w:rPr>
        <w:t xml:space="preserve"> the need for PFA, the practice, related self-care practices, and where to learn more), PFA guide for field workers</w:t>
      </w:r>
    </w:p>
    <w:p w14:paraId="56DE482C" w14:textId="77777777" w:rsidR="00D1618E" w:rsidRPr="00D1618E" w:rsidRDefault="00D1618E" w:rsidP="00D1618E">
      <w:pPr>
        <w:pStyle w:val="ListParagraph"/>
        <w:numPr>
          <w:ilvl w:val="0"/>
          <w:numId w:val="14"/>
        </w:numPr>
        <w:shd w:val="clear" w:color="auto" w:fill="FFFFFF"/>
        <w:spacing w:after="0" w:line="239" w:lineRule="atLeast"/>
        <w:jc w:val="both"/>
        <w:rPr>
          <w:rFonts w:ascii="Calibri" w:eastAsia="Times New Roman" w:hAnsi="Calibri" w:cs="Calibri"/>
          <w:b/>
          <w:bCs/>
          <w:color w:val="0000FF"/>
          <w:sz w:val="23"/>
          <w:szCs w:val="23"/>
          <w:u w:val="single"/>
          <w:lang w:eastAsia="en-GB"/>
        </w:rPr>
      </w:pPr>
      <w:r w:rsidRPr="00D1618E">
        <w:rPr>
          <w:rFonts w:ascii="Calibri" w:eastAsia="Times New Roman" w:hAnsi="Calibri" w:cs="Calibri"/>
          <w:color w:val="000000"/>
          <w:sz w:val="23"/>
          <w:szCs w:val="23"/>
          <w:bdr w:val="none" w:sz="0" w:space="0" w:color="auto" w:frame="1"/>
          <w:lang w:eastAsia="en-GB"/>
        </w:rPr>
        <w:t xml:space="preserve">In 2014, WHO, UNICEF and others adapted the Psychological First Aid Manual into the </w:t>
      </w:r>
      <w:hyperlink r:id="rId46" w:tgtFrame="_blank" w:history="1">
        <w:r w:rsidRPr="00D1618E">
          <w:rPr>
            <w:rFonts w:ascii="Calibri" w:eastAsia="Times New Roman" w:hAnsi="Calibri" w:cs="Calibri"/>
            <w:color w:val="0000FF"/>
            <w:sz w:val="23"/>
            <w:szCs w:val="23"/>
            <w:u w:val="single"/>
            <w:bdr w:val="none" w:sz="0" w:space="0" w:color="auto" w:frame="1"/>
            <w:lang w:eastAsia="en-GB"/>
          </w:rPr>
          <w:t>Psychological first aid during Ebola virus disease outbreaks</w:t>
        </w:r>
      </w:hyperlink>
      <w:r w:rsidRPr="00D1618E">
        <w:rPr>
          <w:rFonts w:ascii="Calibri" w:eastAsia="Times New Roman" w:hAnsi="Calibri" w:cs="Calibri"/>
          <w:color w:val="000000"/>
          <w:sz w:val="23"/>
          <w:szCs w:val="23"/>
          <w:bdr w:val="none" w:sz="0" w:space="0" w:color="auto" w:frame="1"/>
          <w:lang w:eastAsia="en-GB"/>
        </w:rPr>
        <w:t>, transforming it into a “guide for field workers […] to better respond to the challenges of Ebola virus disease outbreaks. Ebola poses specific problems for affected people (e.g., stigmatization, isolation, fear, and possible abandonment), their caregivers and responders (e.g., safety, access to updated information). </w:t>
      </w:r>
      <w:hyperlink r:id="rId47" w:tgtFrame="_blank" w:history="1">
        <w:r w:rsidRPr="00D1618E">
          <w:rPr>
            <w:rFonts w:ascii="Calibri" w:eastAsia="Times New Roman" w:hAnsi="Calibri" w:cs="Calibri"/>
            <w:color w:val="0000FF"/>
            <w:sz w:val="23"/>
            <w:szCs w:val="23"/>
            <w:u w:val="single"/>
            <w:bdr w:val="none" w:sz="0" w:space="0" w:color="auto" w:frame="1"/>
            <w:lang w:eastAsia="en-GB"/>
          </w:rPr>
          <w:t>Here</w:t>
        </w:r>
      </w:hyperlink>
      <w:r w:rsidRPr="00D1618E">
        <w:rPr>
          <w:rFonts w:ascii="Calibri" w:eastAsia="Times New Roman" w:hAnsi="Calibri" w:cs="Calibri"/>
          <w:color w:val="000000"/>
          <w:sz w:val="23"/>
          <w:szCs w:val="23"/>
          <w:bdr w:val="none" w:sz="0" w:space="0" w:color="auto" w:frame="1"/>
          <w:lang w:eastAsia="en-GB"/>
        </w:rPr>
        <w:t> also you can find the Facilitator Manual.</w:t>
      </w:r>
    </w:p>
    <w:p w14:paraId="5B2FAB24" w14:textId="6842ED5A" w:rsidR="00D1618E" w:rsidRPr="00D1618E" w:rsidRDefault="006F1685" w:rsidP="00D1618E">
      <w:pPr>
        <w:pStyle w:val="ListParagraph"/>
        <w:numPr>
          <w:ilvl w:val="0"/>
          <w:numId w:val="14"/>
        </w:numPr>
        <w:shd w:val="clear" w:color="auto" w:fill="FFFFFF"/>
        <w:spacing w:after="0" w:line="239" w:lineRule="atLeast"/>
        <w:jc w:val="both"/>
        <w:rPr>
          <w:rStyle w:val="Hyperlink"/>
          <w:rFonts w:ascii="Calibri" w:eastAsia="Times New Roman" w:hAnsi="Calibri" w:cs="Calibri"/>
          <w:b/>
          <w:bCs/>
          <w:sz w:val="23"/>
          <w:szCs w:val="23"/>
          <w:lang w:eastAsia="en-GB"/>
        </w:rPr>
      </w:pPr>
      <w:hyperlink r:id="rId48" w:tgtFrame="_blank" w:history="1">
        <w:r w:rsidR="00813043" w:rsidRPr="00D1618E">
          <w:rPr>
            <w:rStyle w:val="Hyperlink"/>
            <w:rFonts w:ascii="Calibri" w:eastAsia="Times New Roman" w:hAnsi="Calibri" w:cs="Calibri"/>
            <w:sz w:val="23"/>
            <w:szCs w:val="23"/>
            <w:lang w:eastAsia="en-GB"/>
          </w:rPr>
          <w:t xml:space="preserve">Psychosocial support in </w:t>
        </w:r>
        <w:r w:rsidR="00813043" w:rsidRPr="00D1618E">
          <w:rPr>
            <w:rStyle w:val="Hyperlink"/>
            <w:rFonts w:ascii="Calibri" w:eastAsia="Times New Roman" w:hAnsi="Calibri" w:cs="Calibri"/>
            <w:sz w:val="23"/>
            <w:szCs w:val="23"/>
            <w:lang w:eastAsia="en-GB"/>
          </w:rPr>
          <w:t>E</w:t>
        </w:r>
        <w:r w:rsidR="00813043" w:rsidRPr="00D1618E">
          <w:rPr>
            <w:rStyle w:val="Hyperlink"/>
            <w:rFonts w:ascii="Calibri" w:eastAsia="Times New Roman" w:hAnsi="Calibri" w:cs="Calibri"/>
            <w:sz w:val="23"/>
            <w:szCs w:val="23"/>
            <w:lang w:eastAsia="en-GB"/>
          </w:rPr>
          <w:t>bola Lessons learned</w:t>
        </w:r>
      </w:hyperlink>
      <w:r w:rsidR="00D1618E" w:rsidRPr="00D1618E">
        <w:rPr>
          <w:rStyle w:val="Hyperlink"/>
          <w:rFonts w:ascii="Calibri" w:eastAsia="Times New Roman" w:hAnsi="Calibri" w:cs="Calibri"/>
          <w:color w:val="auto"/>
          <w:sz w:val="23"/>
          <w:szCs w:val="23"/>
          <w:u w:val="none"/>
          <w:lang w:eastAsia="en-GB"/>
        </w:rPr>
        <w:t xml:space="preserve"> </w:t>
      </w:r>
      <w:r w:rsidR="00D1618E">
        <w:rPr>
          <w:rStyle w:val="Hyperlink"/>
          <w:rFonts w:ascii="Calibri" w:eastAsia="Times New Roman" w:hAnsi="Calibri" w:cs="Calibri"/>
          <w:color w:val="auto"/>
          <w:sz w:val="23"/>
          <w:szCs w:val="23"/>
          <w:u w:val="none"/>
          <w:lang w:eastAsia="en-GB"/>
        </w:rPr>
        <w:t>–</w:t>
      </w:r>
      <w:r w:rsidR="00D1618E" w:rsidRPr="00D1618E">
        <w:rPr>
          <w:rStyle w:val="Hyperlink"/>
          <w:rFonts w:ascii="Calibri" w:eastAsia="Times New Roman" w:hAnsi="Calibri" w:cs="Calibri"/>
          <w:color w:val="auto"/>
          <w:sz w:val="23"/>
          <w:szCs w:val="23"/>
          <w:u w:val="none"/>
          <w:lang w:eastAsia="en-GB"/>
        </w:rPr>
        <w:t xml:space="preserve"> </w:t>
      </w:r>
    </w:p>
    <w:p w14:paraId="6EBE50B6" w14:textId="77777777" w:rsidR="00D1618E" w:rsidRPr="00D1618E" w:rsidRDefault="00813043" w:rsidP="00D1618E">
      <w:pPr>
        <w:pStyle w:val="ListParagraph"/>
        <w:numPr>
          <w:ilvl w:val="0"/>
          <w:numId w:val="14"/>
        </w:numPr>
        <w:shd w:val="clear" w:color="auto" w:fill="FFFFFF"/>
        <w:spacing w:after="0" w:line="239" w:lineRule="atLeast"/>
        <w:jc w:val="both"/>
        <w:rPr>
          <w:rFonts w:ascii="Calibri" w:eastAsia="Times New Roman" w:hAnsi="Calibri" w:cs="Calibri"/>
          <w:b/>
          <w:bCs/>
          <w:color w:val="0000FF"/>
          <w:sz w:val="23"/>
          <w:szCs w:val="23"/>
          <w:u w:val="single"/>
          <w:lang w:eastAsia="en-GB"/>
        </w:rPr>
      </w:pPr>
      <w:r w:rsidRPr="00D1618E">
        <w:rPr>
          <w:rFonts w:ascii="Calibri" w:eastAsia="Times New Roman" w:hAnsi="Calibri" w:cs="Calibri"/>
          <w:color w:val="000000"/>
          <w:sz w:val="23"/>
          <w:szCs w:val="23"/>
          <w:bdr w:val="none" w:sz="0" w:space="0" w:color="auto" w:frame="1"/>
          <w:lang w:eastAsia="en-GB"/>
        </w:rPr>
        <w:t>In this </w:t>
      </w:r>
      <w:hyperlink r:id="rId49" w:tgtFrame="_blank" w:history="1">
        <w:r w:rsidRPr="00D1618E">
          <w:rPr>
            <w:rFonts w:ascii="Calibri" w:eastAsia="Times New Roman" w:hAnsi="Calibri" w:cs="Calibri"/>
            <w:color w:val="0000FF"/>
            <w:sz w:val="23"/>
            <w:szCs w:val="23"/>
            <w:u w:val="single"/>
            <w:bdr w:val="none" w:sz="0" w:space="0" w:color="auto" w:frame="1"/>
            <w:lang w:eastAsia="en-GB"/>
          </w:rPr>
          <w:t>IFRC Emergency Appeal document</w:t>
        </w:r>
      </w:hyperlink>
      <w:r w:rsidRPr="00D1618E">
        <w:rPr>
          <w:rFonts w:ascii="Calibri" w:eastAsia="Times New Roman" w:hAnsi="Calibri" w:cs="Calibri"/>
          <w:color w:val="000000"/>
          <w:sz w:val="23"/>
          <w:szCs w:val="23"/>
          <w:bdr w:val="none" w:sz="0" w:space="0" w:color="auto" w:frame="1"/>
          <w:lang w:eastAsia="en-GB"/>
        </w:rPr>
        <w:t xml:space="preserve">, you will find brief overviews of IFRC’s approaches to respond to Coronavirus in various countries around the world. An interesting approach is the one implemented in Hong Kong: “The Hong Kong branch of RCSC (HKRC), resumed its psychological support (PSS) programme “Shall we talk”, which is a long-time programme of </w:t>
      </w:r>
      <w:r w:rsidRPr="00D1618E">
        <w:rPr>
          <w:rFonts w:ascii="Calibri" w:eastAsia="Times New Roman" w:hAnsi="Calibri" w:cs="Calibri"/>
          <w:color w:val="000000"/>
          <w:sz w:val="23"/>
          <w:szCs w:val="23"/>
          <w:bdr w:val="none" w:sz="0" w:space="0" w:color="auto" w:frame="1"/>
          <w:lang w:eastAsia="en-GB"/>
        </w:rPr>
        <w:lastRenderedPageBreak/>
        <w:t xml:space="preserve">HKRC. This initiative allows the public to book a PSS session by mobile messaging application messages. Information and PSS messages tailored for 2019-nCoV </w:t>
      </w:r>
      <w:proofErr w:type="gramStart"/>
      <w:r w:rsidRPr="00D1618E">
        <w:rPr>
          <w:rFonts w:ascii="Calibri" w:eastAsia="Times New Roman" w:hAnsi="Calibri" w:cs="Calibri"/>
          <w:color w:val="000000"/>
          <w:sz w:val="23"/>
          <w:szCs w:val="23"/>
          <w:bdr w:val="none" w:sz="0" w:space="0" w:color="auto" w:frame="1"/>
          <w:lang w:eastAsia="en-GB"/>
        </w:rPr>
        <w:t>have</w:t>
      </w:r>
      <w:proofErr w:type="gramEnd"/>
      <w:r w:rsidRPr="00D1618E">
        <w:rPr>
          <w:rFonts w:ascii="Calibri" w:eastAsia="Times New Roman" w:hAnsi="Calibri" w:cs="Calibri"/>
          <w:color w:val="000000"/>
          <w:sz w:val="23"/>
          <w:szCs w:val="23"/>
          <w:bdr w:val="none" w:sz="0" w:space="0" w:color="auto" w:frame="1"/>
          <w:lang w:eastAsia="en-GB"/>
        </w:rPr>
        <w:t xml:space="preserve"> also been shared through social media. HKRC has also provided relief materials to the government’s quarantine camps according to their service agreement with Social Welfare Department.”</w:t>
      </w:r>
    </w:p>
    <w:p w14:paraId="520CC960" w14:textId="77777777" w:rsidR="00D1618E" w:rsidRPr="00D1618E" w:rsidRDefault="00813043" w:rsidP="00D1618E">
      <w:pPr>
        <w:pStyle w:val="ListParagraph"/>
        <w:numPr>
          <w:ilvl w:val="0"/>
          <w:numId w:val="14"/>
        </w:numPr>
        <w:shd w:val="clear" w:color="auto" w:fill="FFFFFF"/>
        <w:spacing w:after="0" w:line="239" w:lineRule="atLeast"/>
        <w:jc w:val="both"/>
        <w:rPr>
          <w:rFonts w:ascii="Calibri" w:eastAsia="Times New Roman" w:hAnsi="Calibri" w:cs="Calibri"/>
          <w:b/>
          <w:bCs/>
          <w:color w:val="0000FF"/>
          <w:sz w:val="23"/>
          <w:szCs w:val="23"/>
          <w:u w:val="single"/>
          <w:lang w:eastAsia="en-GB"/>
        </w:rPr>
      </w:pPr>
      <w:r w:rsidRPr="00D1618E">
        <w:rPr>
          <w:rFonts w:ascii="Calibri" w:eastAsia="Times New Roman" w:hAnsi="Calibri" w:cs="Calibri"/>
          <w:color w:val="201F1E"/>
          <w:sz w:val="23"/>
          <w:szCs w:val="23"/>
          <w:lang w:eastAsia="en-GB"/>
        </w:rPr>
        <w:t xml:space="preserve">A recorded webinar by IFRC on </w:t>
      </w:r>
      <w:hyperlink r:id="rId50" w:history="1">
        <w:r w:rsidRPr="00D1618E">
          <w:rPr>
            <w:rStyle w:val="Hyperlink"/>
            <w:rFonts w:ascii="Calibri" w:eastAsia="Times New Roman" w:hAnsi="Calibri" w:cs="Calibri"/>
            <w:sz w:val="23"/>
            <w:szCs w:val="23"/>
            <w:lang w:eastAsia="en-GB"/>
          </w:rPr>
          <w:t>Coronavirus quarantine and psychosocial support</w:t>
        </w:r>
      </w:hyperlink>
      <w:r w:rsidRPr="00D1618E">
        <w:rPr>
          <w:rFonts w:ascii="Calibri" w:eastAsia="Times New Roman" w:hAnsi="Calibri" w:cs="Calibri"/>
          <w:color w:val="201F1E"/>
          <w:sz w:val="23"/>
          <w:szCs w:val="23"/>
          <w:lang w:eastAsia="en-GB"/>
        </w:rPr>
        <w:t xml:space="preserve"> </w:t>
      </w:r>
    </w:p>
    <w:p w14:paraId="5948AC97" w14:textId="77777777" w:rsidR="00D1618E" w:rsidRPr="00D1618E" w:rsidRDefault="00D1618E" w:rsidP="00D1618E">
      <w:pPr>
        <w:shd w:val="clear" w:color="auto" w:fill="FFFFFF"/>
        <w:spacing w:after="0" w:line="239" w:lineRule="atLeast"/>
        <w:ind w:left="360"/>
        <w:jc w:val="both"/>
        <w:rPr>
          <w:rFonts w:ascii="Calibri" w:eastAsia="Times New Roman" w:hAnsi="Calibri" w:cs="Calibri"/>
          <w:b/>
          <w:bCs/>
          <w:color w:val="201F1E"/>
          <w:sz w:val="23"/>
          <w:szCs w:val="23"/>
          <w:lang w:val="en-US" w:eastAsia="en-GB"/>
        </w:rPr>
      </w:pPr>
    </w:p>
    <w:p w14:paraId="452068EC" w14:textId="77777777" w:rsidR="00B53EAF" w:rsidRDefault="00B53EAF" w:rsidP="00FE51DE">
      <w:pPr>
        <w:shd w:val="clear" w:color="auto" w:fill="FFFFFF"/>
        <w:spacing w:after="0" w:line="239" w:lineRule="atLeast"/>
        <w:jc w:val="both"/>
        <w:rPr>
          <w:rFonts w:ascii="Calibri" w:eastAsia="Times New Roman" w:hAnsi="Calibri" w:cs="Calibri"/>
          <w:b/>
          <w:color w:val="201F1E"/>
          <w:sz w:val="23"/>
          <w:szCs w:val="23"/>
          <w:lang w:eastAsia="en-GB"/>
        </w:rPr>
      </w:pPr>
    </w:p>
    <w:p w14:paraId="031F5976" w14:textId="1E2D5A5B" w:rsidR="00813043" w:rsidRPr="00FE51DE" w:rsidRDefault="00813043" w:rsidP="00FE51DE">
      <w:pPr>
        <w:shd w:val="clear" w:color="auto" w:fill="FFFFFF"/>
        <w:spacing w:after="0" w:line="239" w:lineRule="atLeast"/>
        <w:jc w:val="both"/>
        <w:rPr>
          <w:rFonts w:ascii="Calibri" w:eastAsia="Times New Roman" w:hAnsi="Calibri" w:cs="Calibri"/>
          <w:b/>
          <w:color w:val="201F1E"/>
          <w:sz w:val="23"/>
          <w:szCs w:val="23"/>
          <w:lang w:eastAsia="en-GB"/>
        </w:rPr>
      </w:pPr>
      <w:r w:rsidRPr="00FE51DE">
        <w:rPr>
          <w:rFonts w:ascii="Calibri" w:eastAsia="Times New Roman" w:hAnsi="Calibri" w:cs="Calibri"/>
          <w:b/>
          <w:color w:val="201F1E"/>
          <w:sz w:val="23"/>
          <w:szCs w:val="23"/>
          <w:lang w:eastAsia="en-GB"/>
        </w:rPr>
        <w:t xml:space="preserve">Staff care and </w:t>
      </w:r>
      <w:proofErr w:type="spellStart"/>
      <w:r w:rsidRPr="00FE51DE">
        <w:rPr>
          <w:rFonts w:ascii="Calibri" w:eastAsia="Times New Roman" w:hAnsi="Calibri" w:cs="Calibri"/>
          <w:b/>
          <w:color w:val="201F1E"/>
          <w:sz w:val="23"/>
          <w:szCs w:val="23"/>
          <w:lang w:eastAsia="en-GB"/>
        </w:rPr>
        <w:t>Self care</w:t>
      </w:r>
      <w:proofErr w:type="spellEnd"/>
      <w:r w:rsidRPr="00FE51DE">
        <w:rPr>
          <w:rFonts w:ascii="Calibri" w:eastAsia="Times New Roman" w:hAnsi="Calibri" w:cs="Calibri"/>
          <w:b/>
          <w:color w:val="201F1E"/>
          <w:sz w:val="23"/>
          <w:szCs w:val="23"/>
          <w:lang w:eastAsia="en-GB"/>
        </w:rPr>
        <w:t xml:space="preserve"> - </w:t>
      </w:r>
      <w:r w:rsidR="00D1618E">
        <w:rPr>
          <w:rFonts w:ascii="Calibri" w:eastAsia="Times New Roman" w:hAnsi="Calibri" w:cs="Calibri"/>
          <w:b/>
          <w:color w:val="201F1E"/>
          <w:sz w:val="23"/>
          <w:szCs w:val="23"/>
          <w:lang w:eastAsia="en-GB"/>
        </w:rPr>
        <w:t>MHPSS</w:t>
      </w:r>
      <w:r w:rsidRPr="00FE51DE">
        <w:rPr>
          <w:rFonts w:ascii="Calibri" w:eastAsia="Times New Roman" w:hAnsi="Calibri" w:cs="Calibri"/>
          <w:b/>
          <w:color w:val="201F1E"/>
          <w:sz w:val="23"/>
          <w:szCs w:val="23"/>
          <w:lang w:eastAsia="en-GB"/>
        </w:rPr>
        <w:t xml:space="preserve"> for Staff and Volunteers</w:t>
      </w:r>
    </w:p>
    <w:p w14:paraId="2CBF2950" w14:textId="02DDE4FA" w:rsidR="00D1618E" w:rsidRPr="00D1618E" w:rsidRDefault="00D1618E" w:rsidP="00D1618E">
      <w:pPr>
        <w:pStyle w:val="ListParagraph"/>
        <w:numPr>
          <w:ilvl w:val="0"/>
          <w:numId w:val="23"/>
        </w:numPr>
        <w:shd w:val="clear" w:color="auto" w:fill="FFFFFF"/>
        <w:spacing w:after="0" w:line="239" w:lineRule="atLeast"/>
        <w:jc w:val="both"/>
        <w:rPr>
          <w:rStyle w:val="Hyperlink"/>
          <w:rFonts w:ascii="Calibri" w:eastAsia="Times New Roman" w:hAnsi="Calibri" w:cs="Calibri"/>
          <w:bCs/>
          <w:color w:val="201F1E"/>
          <w:sz w:val="23"/>
          <w:szCs w:val="23"/>
          <w:u w:val="none"/>
          <w:lang w:val="en-US" w:eastAsia="en-GB"/>
        </w:rPr>
      </w:pPr>
      <w:r w:rsidRPr="00D1618E">
        <w:rPr>
          <w:rStyle w:val="Hyperlink"/>
          <w:rFonts w:ascii="Calibri" w:eastAsia="Times New Roman" w:hAnsi="Calibri" w:cs="Calibri"/>
          <w:color w:val="auto"/>
          <w:sz w:val="23"/>
          <w:szCs w:val="23"/>
          <w:u w:val="none"/>
          <w:lang w:eastAsia="en-GB"/>
        </w:rPr>
        <w:t>GBV AoR MHPSS Considerations for staff during COVID-19 crisis –</w:t>
      </w:r>
      <w:r>
        <w:rPr>
          <w:rStyle w:val="Hyperlink"/>
          <w:rFonts w:ascii="Calibri" w:eastAsia="Times New Roman" w:hAnsi="Calibri" w:cs="Calibri"/>
          <w:color w:val="auto"/>
          <w:sz w:val="23"/>
          <w:szCs w:val="23"/>
          <w:u w:val="none"/>
          <w:lang w:eastAsia="en-GB"/>
        </w:rPr>
        <w:t xml:space="preserve"> TO BE ADDED</w:t>
      </w:r>
      <w:r w:rsidRPr="00D1618E">
        <w:rPr>
          <w:rStyle w:val="Hyperlink"/>
          <w:rFonts w:ascii="Calibri" w:eastAsia="Times New Roman" w:hAnsi="Calibri" w:cs="Calibri"/>
          <w:color w:val="auto"/>
          <w:sz w:val="23"/>
          <w:szCs w:val="23"/>
          <w:u w:val="none"/>
          <w:lang w:eastAsia="en-GB"/>
        </w:rPr>
        <w:t xml:space="preserve"> </w:t>
      </w:r>
    </w:p>
    <w:p w14:paraId="64B7BF95" w14:textId="77777777" w:rsidR="00813043" w:rsidRPr="00D1618E" w:rsidRDefault="006F1685" w:rsidP="00D1618E">
      <w:pPr>
        <w:pStyle w:val="ListParagraph"/>
        <w:numPr>
          <w:ilvl w:val="0"/>
          <w:numId w:val="23"/>
        </w:numPr>
        <w:shd w:val="clear" w:color="auto" w:fill="FFFFFF"/>
        <w:spacing w:after="0" w:line="239" w:lineRule="atLeast"/>
        <w:jc w:val="both"/>
        <w:rPr>
          <w:rFonts w:ascii="Calibri" w:eastAsia="Times New Roman" w:hAnsi="Calibri" w:cs="Calibri"/>
          <w:bCs/>
          <w:color w:val="201F1E"/>
          <w:sz w:val="23"/>
          <w:szCs w:val="23"/>
          <w:lang w:val="en-US" w:eastAsia="en-GB"/>
        </w:rPr>
      </w:pPr>
      <w:hyperlink r:id="rId51" w:history="1">
        <w:r w:rsidR="00813043" w:rsidRPr="00D1618E">
          <w:rPr>
            <w:rStyle w:val="Hyperlink"/>
            <w:rFonts w:ascii="Calibri" w:eastAsia="Times New Roman" w:hAnsi="Calibri" w:cs="Calibri"/>
            <w:bCs/>
            <w:sz w:val="23"/>
            <w:szCs w:val="23"/>
            <w:lang w:val="en-US" w:eastAsia="en-GB"/>
          </w:rPr>
          <w:t>IFRC Mental Health and Psychosocial Support for Staff, Volunteers, and Communities in an Outbreak of Novel Coronavirus</w:t>
        </w:r>
      </w:hyperlink>
    </w:p>
    <w:p w14:paraId="783DAE6A" w14:textId="6EF75B96" w:rsidR="00813043" w:rsidRPr="00D1618E" w:rsidRDefault="006F1685" w:rsidP="00D1618E">
      <w:pPr>
        <w:pStyle w:val="ListParagraph"/>
        <w:numPr>
          <w:ilvl w:val="0"/>
          <w:numId w:val="23"/>
        </w:numPr>
        <w:shd w:val="clear" w:color="auto" w:fill="FFFFFF"/>
        <w:spacing w:after="0" w:line="239" w:lineRule="atLeast"/>
        <w:jc w:val="both"/>
        <w:rPr>
          <w:rFonts w:ascii="Calibri" w:eastAsia="Times New Roman" w:hAnsi="Calibri" w:cs="Calibri"/>
          <w:b/>
          <w:color w:val="201F1E"/>
          <w:sz w:val="23"/>
          <w:szCs w:val="23"/>
          <w:lang w:eastAsia="en-GB"/>
        </w:rPr>
      </w:pPr>
      <w:hyperlink r:id="rId52" w:history="1">
        <w:r w:rsidR="00813043" w:rsidRPr="00D1618E">
          <w:rPr>
            <w:rStyle w:val="Hyperlink"/>
            <w:rFonts w:ascii="Calibri" w:eastAsia="Times New Roman" w:hAnsi="Calibri" w:cs="Calibri"/>
            <w:sz w:val="23"/>
            <w:szCs w:val="23"/>
            <w:lang w:eastAsia="en-GB"/>
          </w:rPr>
          <w:t>Psychological First Aid Training Module for Groups: Support to Teams</w:t>
        </w:r>
      </w:hyperlink>
      <w:r w:rsidR="00813043" w:rsidRPr="00D1618E">
        <w:rPr>
          <w:rFonts w:ascii="Calibri" w:eastAsia="Times New Roman" w:hAnsi="Calibri" w:cs="Calibri"/>
          <w:color w:val="201F1E"/>
          <w:sz w:val="23"/>
          <w:szCs w:val="23"/>
          <w:lang w:eastAsia="en-GB"/>
        </w:rPr>
        <w:t>, by IFRC</w:t>
      </w:r>
    </w:p>
    <w:p w14:paraId="71590FF1" w14:textId="22816CED" w:rsidR="00813043" w:rsidRPr="00D1618E" w:rsidRDefault="006F1685" w:rsidP="00D1618E">
      <w:pPr>
        <w:pStyle w:val="ListParagraph"/>
        <w:numPr>
          <w:ilvl w:val="0"/>
          <w:numId w:val="23"/>
        </w:numPr>
        <w:shd w:val="clear" w:color="auto" w:fill="FFFFFF"/>
        <w:spacing w:after="0" w:line="239" w:lineRule="atLeast"/>
        <w:jc w:val="both"/>
        <w:rPr>
          <w:rFonts w:ascii="Calibri" w:eastAsia="Times New Roman" w:hAnsi="Calibri" w:cs="Calibri"/>
          <w:color w:val="201F1E"/>
          <w:sz w:val="23"/>
          <w:szCs w:val="23"/>
          <w:lang w:eastAsia="en-GB"/>
        </w:rPr>
      </w:pPr>
      <w:hyperlink r:id="rId53" w:history="1">
        <w:r w:rsidR="00813043" w:rsidRPr="00D1618E">
          <w:rPr>
            <w:rStyle w:val="Hyperlink"/>
            <w:rFonts w:ascii="Calibri" w:eastAsia="Times New Roman" w:hAnsi="Calibri" w:cs="Calibri"/>
            <w:sz w:val="23"/>
            <w:szCs w:val="23"/>
            <w:lang w:eastAsia="en-GB"/>
          </w:rPr>
          <w:t>MHPSS and Self Care During An Outbreak Flyer</w:t>
        </w:r>
      </w:hyperlink>
      <w:r w:rsidR="00813043" w:rsidRPr="00D1618E">
        <w:rPr>
          <w:rFonts w:ascii="Calibri" w:eastAsia="Times New Roman" w:hAnsi="Calibri" w:cs="Calibri"/>
          <w:color w:val="201F1E"/>
          <w:sz w:val="23"/>
          <w:szCs w:val="23"/>
          <w:lang w:eastAsia="en-GB"/>
        </w:rPr>
        <w:t>, geared for first responders</w:t>
      </w:r>
    </w:p>
    <w:p w14:paraId="7E174D58" w14:textId="77777777" w:rsidR="00813043" w:rsidRDefault="00813043" w:rsidP="00813043">
      <w:pPr>
        <w:rPr>
          <w:rFonts w:ascii="Calibri" w:eastAsia="Times New Roman" w:hAnsi="Calibri" w:cs="Calibri"/>
          <w:color w:val="262626" w:themeColor="text1"/>
          <w:sz w:val="23"/>
          <w:szCs w:val="23"/>
          <w:lang w:eastAsia="en-GB"/>
        </w:rPr>
      </w:pPr>
    </w:p>
    <w:p w14:paraId="6F20FB2B" w14:textId="0BD4CE3A" w:rsidR="00376B93" w:rsidRDefault="00376B93" w:rsidP="00376B93">
      <w:pPr>
        <w:pStyle w:val="NormalWeb"/>
        <w:shd w:val="clear" w:color="auto" w:fill="FFFFFF"/>
        <w:spacing w:before="0" w:beforeAutospacing="0" w:after="0" w:afterAutospacing="0"/>
        <w:jc w:val="both"/>
      </w:pPr>
      <w:r>
        <w:rPr>
          <w:rFonts w:ascii="Calibri" w:hAnsi="Calibri"/>
          <w:b/>
          <w:bCs/>
          <w:color w:val="201F1E"/>
          <w:sz w:val="23"/>
          <w:szCs w:val="23"/>
        </w:rPr>
        <w:t>Prevention and response to sexual violence in quarantine centres</w:t>
      </w:r>
    </w:p>
    <w:p w14:paraId="14C8DCA3" w14:textId="00E76368" w:rsidR="00376B93" w:rsidRPr="00376B93" w:rsidRDefault="00376B93" w:rsidP="00813043">
      <w:pPr>
        <w:pStyle w:val="NormalWeb"/>
        <w:numPr>
          <w:ilvl w:val="0"/>
          <w:numId w:val="32"/>
        </w:numPr>
        <w:shd w:val="clear" w:color="auto" w:fill="FFFFFF"/>
        <w:spacing w:before="0" w:beforeAutospacing="0" w:after="0" w:afterAutospacing="0"/>
        <w:jc w:val="both"/>
        <w:textAlignment w:val="baseline"/>
        <w:rPr>
          <w:rFonts w:ascii="Calibri" w:hAnsi="Calibri"/>
          <w:color w:val="201F1E"/>
          <w:sz w:val="23"/>
          <w:szCs w:val="23"/>
        </w:rPr>
      </w:pPr>
      <w:hyperlink r:id="rId54" w:history="1">
        <w:r>
          <w:rPr>
            <w:rStyle w:val="Hyperlink"/>
            <w:rFonts w:ascii="Calibri" w:hAnsi="Calibri"/>
            <w:color w:val="1155CC"/>
            <w:sz w:val="23"/>
            <w:szCs w:val="23"/>
          </w:rPr>
          <w:t xml:space="preserve">Prevention and Response to sexual and gender-based violence in COVID-19 quarantine  centres </w:t>
        </w:r>
      </w:hyperlink>
      <w:r>
        <w:rPr>
          <w:rFonts w:ascii="Calibri" w:hAnsi="Calibri"/>
          <w:color w:val="201F1E"/>
          <w:sz w:val="23"/>
          <w:szCs w:val="23"/>
        </w:rPr>
        <w:t>- ICRC</w:t>
      </w:r>
    </w:p>
    <w:p w14:paraId="572A61B2" w14:textId="1F9363C3" w:rsidR="001F7798" w:rsidRPr="00155811" w:rsidRDefault="00B2012E" w:rsidP="00155811">
      <w:pPr>
        <w:pStyle w:val="Heading1"/>
        <w:rPr>
          <w:lang w:eastAsia="en-GB"/>
        </w:rPr>
      </w:pPr>
      <w:bookmarkStart w:id="6" w:name="_General_protection_related"/>
      <w:bookmarkEnd w:id="6"/>
      <w:r w:rsidRPr="00155811">
        <w:rPr>
          <w:lang w:eastAsia="en-GB"/>
        </w:rPr>
        <w:t xml:space="preserve">General </w:t>
      </w:r>
      <w:r w:rsidRPr="00155811">
        <w:rPr>
          <w:rStyle w:val="Heading1Char"/>
          <w:lang w:eastAsia="en-GB"/>
        </w:rPr>
        <w:t>p</w:t>
      </w:r>
      <w:r w:rsidRPr="00155811">
        <w:rPr>
          <w:lang w:eastAsia="en-GB"/>
        </w:rPr>
        <w:t xml:space="preserve">rotection related guidance and resources </w:t>
      </w:r>
    </w:p>
    <w:p w14:paraId="7E009FFD" w14:textId="77777777" w:rsidR="00277511" w:rsidRDefault="00277511" w:rsidP="00277511">
      <w:pPr>
        <w:pStyle w:val="ListParagraph"/>
        <w:shd w:val="clear" w:color="auto" w:fill="FFFFFF"/>
        <w:spacing w:after="0" w:line="239" w:lineRule="atLeast"/>
        <w:jc w:val="both"/>
        <w:rPr>
          <w:rFonts w:ascii="Calibri" w:eastAsia="Times New Roman" w:hAnsi="Calibri" w:cs="Calibri"/>
          <w:b/>
          <w:bCs/>
          <w:color w:val="201F1E"/>
          <w:sz w:val="23"/>
          <w:szCs w:val="23"/>
          <w:lang w:val="en-US" w:eastAsia="en-GB"/>
        </w:rPr>
      </w:pPr>
    </w:p>
    <w:p w14:paraId="3CC43CD5" w14:textId="5AC62184" w:rsidR="00B2012E" w:rsidRPr="00277511" w:rsidRDefault="00277511" w:rsidP="00277511">
      <w:pPr>
        <w:pStyle w:val="ListParagraph"/>
        <w:numPr>
          <w:ilvl w:val="0"/>
          <w:numId w:val="14"/>
        </w:numPr>
        <w:shd w:val="clear" w:color="auto" w:fill="FFFFFF"/>
        <w:spacing w:after="0" w:line="239" w:lineRule="atLeast"/>
        <w:jc w:val="both"/>
        <w:rPr>
          <w:rFonts w:ascii="Calibri" w:eastAsia="Times New Roman" w:hAnsi="Calibri" w:cs="Calibri"/>
          <w:b/>
          <w:bCs/>
          <w:color w:val="201F1E"/>
          <w:sz w:val="23"/>
          <w:szCs w:val="23"/>
          <w:lang w:val="en-US" w:eastAsia="en-GB"/>
        </w:rPr>
      </w:pPr>
      <w:r w:rsidRPr="00277511">
        <w:rPr>
          <w:rFonts w:ascii="Calibri" w:eastAsia="Times New Roman" w:hAnsi="Calibri" w:cs="Calibri"/>
          <w:b/>
          <w:bCs/>
          <w:color w:val="201F1E"/>
          <w:sz w:val="23"/>
          <w:szCs w:val="23"/>
          <w:lang w:val="en-US" w:eastAsia="en-GB"/>
        </w:rPr>
        <w:t>Disability-inclusive response to the COVID-19 crisis</w:t>
      </w:r>
      <w:r>
        <w:rPr>
          <w:rFonts w:ascii="Calibri" w:eastAsia="Times New Roman" w:hAnsi="Calibri" w:cs="Calibri"/>
          <w:b/>
          <w:bCs/>
          <w:color w:val="201F1E"/>
          <w:sz w:val="23"/>
          <w:szCs w:val="23"/>
          <w:lang w:val="en-US" w:eastAsia="en-GB"/>
        </w:rPr>
        <w:t xml:space="preserve">, </w:t>
      </w:r>
      <w:r w:rsidR="00B2012E">
        <w:t xml:space="preserve">The International Development Alliance have launched has launched this webpage to share the most recent updates and resources as they become available. It features: </w:t>
      </w:r>
      <w:hyperlink r:id="rId55" w:history="1">
        <w:r w:rsidR="00B2012E" w:rsidRPr="00DB1368">
          <w:rPr>
            <w:rStyle w:val="Hyperlink"/>
          </w:rPr>
          <w:t>key recommendations toward a disability-inclusive COVID-19 response</w:t>
        </w:r>
      </w:hyperlink>
      <w:r w:rsidR="00B2012E">
        <w:t xml:space="preserve"> </w:t>
      </w:r>
    </w:p>
    <w:p w14:paraId="5105BF39" w14:textId="77777777" w:rsidR="00277511" w:rsidRDefault="00277511" w:rsidP="00277511">
      <w:pPr>
        <w:shd w:val="clear" w:color="auto" w:fill="FFFFFF"/>
        <w:spacing w:after="0" w:line="239" w:lineRule="atLeast"/>
        <w:jc w:val="both"/>
        <w:rPr>
          <w:lang w:val="en-US"/>
        </w:rPr>
      </w:pPr>
    </w:p>
    <w:p w14:paraId="22DF74A6" w14:textId="3584D159" w:rsidR="00B2012E" w:rsidRPr="00277511" w:rsidRDefault="00277511" w:rsidP="00DF25F2">
      <w:pPr>
        <w:pStyle w:val="ListParagraph"/>
        <w:numPr>
          <w:ilvl w:val="0"/>
          <w:numId w:val="29"/>
        </w:numPr>
        <w:shd w:val="clear" w:color="auto" w:fill="FFFFFF"/>
        <w:spacing w:after="0" w:line="239" w:lineRule="atLeast"/>
        <w:jc w:val="both"/>
        <w:rPr>
          <w:rStyle w:val="Hyperlink"/>
          <w:rFonts w:ascii="Calibri" w:eastAsia="Times New Roman" w:hAnsi="Calibri" w:cs="Calibri"/>
          <w:color w:val="201F1E"/>
          <w:sz w:val="23"/>
          <w:szCs w:val="23"/>
          <w:u w:val="none"/>
          <w:lang w:eastAsia="en-GB"/>
        </w:rPr>
      </w:pPr>
      <w:hyperlink r:id="rId56" w:history="1">
        <w:r w:rsidRPr="00277511">
          <w:rPr>
            <w:rStyle w:val="Hyperlink"/>
            <w:rFonts w:ascii="Calibri" w:eastAsia="Times New Roman" w:hAnsi="Calibri" w:cs="Calibri"/>
            <w:sz w:val="23"/>
            <w:szCs w:val="23"/>
            <w:lang w:eastAsia="en-GB"/>
          </w:rPr>
          <w:t>The Sphere standards and the Coronavirus response</w:t>
        </w:r>
      </w:hyperlink>
      <w:r w:rsidRPr="00277511">
        <w:rPr>
          <w:rStyle w:val="Hyperlink"/>
          <w:rFonts w:ascii="Calibri" w:eastAsia="Times New Roman" w:hAnsi="Calibri" w:cs="Calibri"/>
          <w:sz w:val="23"/>
          <w:szCs w:val="23"/>
          <w:u w:val="none"/>
          <w:lang w:eastAsia="en-GB"/>
        </w:rPr>
        <w:t xml:space="preserve"> </w:t>
      </w:r>
      <w:r w:rsidRPr="00277511">
        <w:rPr>
          <w:rStyle w:val="Hyperlink"/>
          <w:rFonts w:ascii="Calibri" w:eastAsia="Times New Roman" w:hAnsi="Calibri" w:cs="Calibri"/>
          <w:color w:val="auto"/>
          <w:sz w:val="23"/>
          <w:szCs w:val="23"/>
          <w:u w:val="none"/>
          <w:lang w:eastAsia="en-GB"/>
        </w:rPr>
        <w:t xml:space="preserve">(available in </w:t>
      </w:r>
      <w:hyperlink r:id="rId57" w:history="1">
        <w:r w:rsidRPr="00277511">
          <w:rPr>
            <w:rStyle w:val="Hyperlink"/>
            <w:rFonts w:ascii="Calibri" w:eastAsia="Times New Roman" w:hAnsi="Calibri" w:cs="Calibri"/>
            <w:sz w:val="23"/>
            <w:szCs w:val="23"/>
            <w:lang w:eastAsia="en-GB"/>
          </w:rPr>
          <w:t>Arabic</w:t>
        </w:r>
      </w:hyperlink>
      <w:r w:rsidRPr="00277511">
        <w:rPr>
          <w:rStyle w:val="Hyperlink"/>
          <w:rFonts w:ascii="Calibri" w:eastAsia="Times New Roman" w:hAnsi="Calibri" w:cs="Calibri"/>
          <w:color w:val="auto"/>
          <w:sz w:val="23"/>
          <w:szCs w:val="23"/>
          <w:u w:val="none"/>
          <w:lang w:eastAsia="en-GB"/>
        </w:rPr>
        <w:t xml:space="preserve">, </w:t>
      </w:r>
      <w:hyperlink r:id="rId58" w:history="1">
        <w:r w:rsidRPr="00277511">
          <w:rPr>
            <w:rStyle w:val="Hyperlink"/>
            <w:rFonts w:ascii="Calibri" w:eastAsia="Times New Roman" w:hAnsi="Calibri" w:cs="Calibri"/>
            <w:sz w:val="23"/>
            <w:szCs w:val="23"/>
            <w:lang w:eastAsia="en-GB"/>
          </w:rPr>
          <w:t>Bahasa Indonesia</w:t>
        </w:r>
      </w:hyperlink>
      <w:r w:rsidRPr="00277511">
        <w:rPr>
          <w:rStyle w:val="Hyperlink"/>
          <w:rFonts w:ascii="Calibri" w:eastAsia="Times New Roman" w:hAnsi="Calibri" w:cs="Calibri"/>
          <w:color w:val="auto"/>
          <w:sz w:val="23"/>
          <w:szCs w:val="23"/>
          <w:u w:val="none"/>
          <w:lang w:eastAsia="en-GB"/>
        </w:rPr>
        <w:t xml:space="preserve">, </w:t>
      </w:r>
      <w:hyperlink r:id="rId59" w:history="1">
        <w:r w:rsidRPr="00277511">
          <w:rPr>
            <w:rStyle w:val="Hyperlink"/>
            <w:rFonts w:ascii="Calibri" w:eastAsia="Times New Roman" w:hAnsi="Calibri" w:cs="Calibri"/>
            <w:sz w:val="23"/>
            <w:szCs w:val="23"/>
            <w:lang w:eastAsia="en-GB"/>
          </w:rPr>
          <w:t>Chinese</w:t>
        </w:r>
      </w:hyperlink>
      <w:r w:rsidRPr="00277511">
        <w:rPr>
          <w:rStyle w:val="Hyperlink"/>
          <w:rFonts w:ascii="Calibri" w:eastAsia="Times New Roman" w:hAnsi="Calibri" w:cs="Calibri"/>
          <w:color w:val="auto"/>
          <w:sz w:val="23"/>
          <w:szCs w:val="23"/>
          <w:u w:val="none"/>
          <w:lang w:eastAsia="en-GB"/>
        </w:rPr>
        <w:t xml:space="preserve">, </w:t>
      </w:r>
      <w:hyperlink r:id="rId60" w:history="1">
        <w:r w:rsidRPr="00277511">
          <w:rPr>
            <w:rStyle w:val="Hyperlink"/>
            <w:rFonts w:ascii="Calibri" w:eastAsia="Times New Roman" w:hAnsi="Calibri" w:cs="Calibri"/>
            <w:sz w:val="23"/>
            <w:szCs w:val="23"/>
            <w:lang w:eastAsia="en-GB"/>
          </w:rPr>
          <w:t>English</w:t>
        </w:r>
      </w:hyperlink>
      <w:r w:rsidRPr="00277511">
        <w:rPr>
          <w:rStyle w:val="Hyperlink"/>
          <w:rFonts w:ascii="Calibri" w:eastAsia="Times New Roman" w:hAnsi="Calibri" w:cs="Calibri"/>
          <w:color w:val="auto"/>
          <w:sz w:val="23"/>
          <w:szCs w:val="23"/>
          <w:u w:val="none"/>
          <w:lang w:eastAsia="en-GB"/>
        </w:rPr>
        <w:t xml:space="preserve">, </w:t>
      </w:r>
      <w:hyperlink r:id="rId61" w:history="1">
        <w:r w:rsidRPr="00277511">
          <w:rPr>
            <w:rStyle w:val="Hyperlink"/>
            <w:rFonts w:ascii="Calibri" w:eastAsia="Times New Roman" w:hAnsi="Calibri" w:cs="Calibri"/>
            <w:sz w:val="23"/>
            <w:szCs w:val="23"/>
            <w:lang w:eastAsia="en-GB"/>
          </w:rPr>
          <w:t>French</w:t>
        </w:r>
      </w:hyperlink>
      <w:r w:rsidRPr="00277511">
        <w:rPr>
          <w:rStyle w:val="Hyperlink"/>
          <w:rFonts w:ascii="Calibri" w:eastAsia="Times New Roman" w:hAnsi="Calibri" w:cs="Calibri"/>
          <w:color w:val="auto"/>
          <w:sz w:val="23"/>
          <w:szCs w:val="23"/>
          <w:u w:val="none"/>
          <w:lang w:eastAsia="en-GB"/>
        </w:rPr>
        <w:t>,</w:t>
      </w:r>
      <w:hyperlink r:id="rId62" w:history="1">
        <w:r w:rsidRPr="00277511">
          <w:rPr>
            <w:rStyle w:val="Hyperlink"/>
            <w:rFonts w:ascii="Calibri" w:eastAsia="Times New Roman" w:hAnsi="Calibri" w:cs="Calibri"/>
            <w:sz w:val="23"/>
            <w:szCs w:val="23"/>
            <w:lang w:eastAsia="en-GB"/>
          </w:rPr>
          <w:t xml:space="preserve"> Japanese</w:t>
        </w:r>
      </w:hyperlink>
      <w:r w:rsidRPr="00277511">
        <w:rPr>
          <w:rStyle w:val="Hyperlink"/>
          <w:rFonts w:ascii="Calibri" w:eastAsia="Times New Roman" w:hAnsi="Calibri" w:cs="Calibri"/>
          <w:color w:val="auto"/>
          <w:sz w:val="23"/>
          <w:szCs w:val="23"/>
          <w:u w:val="none"/>
          <w:lang w:eastAsia="en-GB"/>
        </w:rPr>
        <w:t xml:space="preserve">, and </w:t>
      </w:r>
      <w:hyperlink r:id="rId63" w:history="1">
        <w:r w:rsidRPr="00277511">
          <w:rPr>
            <w:rStyle w:val="Hyperlink"/>
            <w:rFonts w:ascii="Calibri" w:eastAsia="Times New Roman" w:hAnsi="Calibri" w:cs="Calibri"/>
            <w:sz w:val="23"/>
            <w:szCs w:val="23"/>
            <w:lang w:eastAsia="en-GB"/>
          </w:rPr>
          <w:t>Spanish</w:t>
        </w:r>
      </w:hyperlink>
      <w:r w:rsidRPr="00277511">
        <w:rPr>
          <w:rStyle w:val="Hyperlink"/>
          <w:rFonts w:ascii="Calibri" w:eastAsia="Times New Roman" w:hAnsi="Calibri" w:cs="Calibri"/>
          <w:color w:val="auto"/>
          <w:sz w:val="23"/>
          <w:szCs w:val="23"/>
          <w:u w:val="none"/>
          <w:lang w:eastAsia="en-GB"/>
        </w:rPr>
        <w:t>)</w:t>
      </w:r>
    </w:p>
    <w:p w14:paraId="43601CF2" w14:textId="77777777" w:rsidR="00277511" w:rsidRPr="00277511" w:rsidRDefault="00277511" w:rsidP="00277511">
      <w:pPr>
        <w:pStyle w:val="ListParagraph"/>
        <w:shd w:val="clear" w:color="auto" w:fill="FFFFFF"/>
        <w:spacing w:after="0" w:line="239" w:lineRule="atLeast"/>
        <w:jc w:val="both"/>
        <w:rPr>
          <w:rFonts w:ascii="Calibri" w:eastAsia="Times New Roman" w:hAnsi="Calibri" w:cs="Calibri"/>
          <w:color w:val="201F1E"/>
          <w:sz w:val="23"/>
          <w:szCs w:val="23"/>
          <w:lang w:eastAsia="en-GB"/>
        </w:rPr>
      </w:pPr>
    </w:p>
    <w:p w14:paraId="158F1829" w14:textId="1010527A" w:rsidR="00B2012E" w:rsidRPr="00277511" w:rsidRDefault="00B2012E" w:rsidP="00277511">
      <w:pPr>
        <w:pStyle w:val="ListParagraph"/>
        <w:numPr>
          <w:ilvl w:val="0"/>
          <w:numId w:val="29"/>
        </w:numPr>
        <w:shd w:val="clear" w:color="auto" w:fill="FFFFFF"/>
        <w:spacing w:after="0" w:line="239" w:lineRule="atLeast"/>
        <w:jc w:val="both"/>
        <w:rPr>
          <w:rFonts w:ascii="Calibri" w:eastAsia="Times New Roman" w:hAnsi="Calibri" w:cs="Calibri"/>
          <w:color w:val="0000FF"/>
          <w:sz w:val="23"/>
          <w:szCs w:val="23"/>
          <w:u w:val="single"/>
          <w:lang w:eastAsia="en-GB"/>
        </w:rPr>
      </w:pPr>
      <w:hyperlink r:id="rId64" w:history="1">
        <w:r w:rsidRPr="00277511">
          <w:rPr>
            <w:rStyle w:val="Hyperlink"/>
            <w:rFonts w:ascii="Calibri" w:eastAsia="Times New Roman" w:hAnsi="Calibri" w:cs="Calibri"/>
            <w:sz w:val="23"/>
            <w:szCs w:val="23"/>
            <w:lang w:eastAsia="en-GB"/>
          </w:rPr>
          <w:t>COVID-19 Programme Guidance</w:t>
        </w:r>
      </w:hyperlink>
      <w:r w:rsidR="00277511" w:rsidRPr="00277511">
        <w:rPr>
          <w:rStyle w:val="Hyperlink"/>
          <w:rFonts w:ascii="Calibri" w:eastAsia="Times New Roman" w:hAnsi="Calibri" w:cs="Calibri"/>
          <w:sz w:val="23"/>
          <w:szCs w:val="23"/>
          <w:lang w:eastAsia="en-GB"/>
        </w:rPr>
        <w:t xml:space="preserve">, </w:t>
      </w:r>
      <w:r w:rsidR="00277511" w:rsidRPr="00277511">
        <w:t>d</w:t>
      </w:r>
      <w:r w:rsidR="00277511">
        <w:t>eveloped by UNICEF</w:t>
      </w:r>
    </w:p>
    <w:p w14:paraId="1DD86B67" w14:textId="77777777" w:rsidR="00277511" w:rsidRPr="00277511" w:rsidRDefault="00277511" w:rsidP="00277511">
      <w:pPr>
        <w:pStyle w:val="ListParagraph"/>
        <w:shd w:val="clear" w:color="auto" w:fill="FFFFFF"/>
        <w:spacing w:after="0" w:line="239" w:lineRule="atLeast"/>
        <w:jc w:val="both"/>
        <w:rPr>
          <w:rStyle w:val="Hyperlink"/>
          <w:rFonts w:ascii="Calibri" w:eastAsia="Times New Roman" w:hAnsi="Calibri" w:cs="Calibri"/>
          <w:sz w:val="23"/>
          <w:szCs w:val="23"/>
          <w:lang w:eastAsia="en-GB"/>
        </w:rPr>
      </w:pPr>
    </w:p>
    <w:p w14:paraId="5AF29942" w14:textId="060DD298" w:rsidR="00277511" w:rsidRPr="00277511" w:rsidRDefault="00277511" w:rsidP="00277511">
      <w:pPr>
        <w:pStyle w:val="ListParagraph"/>
        <w:numPr>
          <w:ilvl w:val="0"/>
          <w:numId w:val="29"/>
        </w:numPr>
        <w:shd w:val="clear" w:color="auto" w:fill="FFFFFF"/>
        <w:spacing w:after="0" w:line="239" w:lineRule="atLeast"/>
        <w:jc w:val="both"/>
        <w:rPr>
          <w:rStyle w:val="Hyperlink"/>
          <w:rFonts w:ascii="Calibri" w:eastAsia="Times New Roman" w:hAnsi="Calibri" w:cs="Calibri"/>
          <w:color w:val="201F1E"/>
          <w:sz w:val="23"/>
          <w:szCs w:val="23"/>
          <w:u w:val="none"/>
          <w:lang w:eastAsia="en-GB"/>
        </w:rPr>
      </w:pPr>
      <w:proofErr w:type="spellStart"/>
      <w:r w:rsidRPr="00277511">
        <w:rPr>
          <w:rStyle w:val="Hyperlink"/>
          <w:rFonts w:ascii="Calibri" w:eastAsia="Times New Roman" w:hAnsi="Calibri" w:cs="Calibri"/>
          <w:sz w:val="23"/>
          <w:szCs w:val="23"/>
          <w:lang w:eastAsia="en-GB"/>
        </w:rPr>
        <w:t>Proection</w:t>
      </w:r>
      <w:proofErr w:type="spellEnd"/>
      <w:r w:rsidRPr="00277511">
        <w:rPr>
          <w:rStyle w:val="Hyperlink"/>
          <w:rFonts w:ascii="Calibri" w:eastAsia="Times New Roman" w:hAnsi="Calibri" w:cs="Calibri"/>
          <w:sz w:val="23"/>
          <w:szCs w:val="23"/>
          <w:lang w:eastAsia="en-GB"/>
        </w:rPr>
        <w:t xml:space="preserve"> of children during the COVID-19 pandemic,</w:t>
      </w:r>
      <w:hyperlink r:id="rId65" w:history="1">
        <w:r>
          <w:t xml:space="preserve"> developed by C</w:t>
        </w:r>
        <w:r w:rsidRPr="00277511">
          <w:t>P Alliance</w:t>
        </w:r>
      </w:hyperlink>
    </w:p>
    <w:p w14:paraId="4F5E9603" w14:textId="147632FF" w:rsidR="00B2012E" w:rsidRPr="00277511" w:rsidRDefault="00B2012E" w:rsidP="00DF25F2">
      <w:pPr>
        <w:rPr>
          <w:rFonts w:ascii="Calibri" w:hAnsi="Calibri" w:cs="Calibri"/>
        </w:rPr>
      </w:pPr>
    </w:p>
    <w:p w14:paraId="200B2E61" w14:textId="77777777" w:rsidR="001F7798" w:rsidRPr="00085927" w:rsidRDefault="001F7798" w:rsidP="00DF25F2">
      <w:pPr>
        <w:rPr>
          <w:rFonts w:ascii="Calibri" w:hAnsi="Calibri" w:cs="Calibri"/>
          <w:lang w:val="en-US"/>
        </w:rPr>
      </w:pPr>
    </w:p>
    <w:p w14:paraId="0CF5323B" w14:textId="77777777" w:rsidR="00D152A4" w:rsidRPr="00D152A4" w:rsidRDefault="00D152A4" w:rsidP="00D152A4">
      <w:pPr>
        <w:shd w:val="clear" w:color="auto" w:fill="FFFFFF"/>
        <w:spacing w:after="0" w:line="239" w:lineRule="atLeast"/>
        <w:jc w:val="both"/>
        <w:rPr>
          <w:rStyle w:val="Hyperlink"/>
          <w:rFonts w:ascii="Calibri" w:eastAsia="Times New Roman" w:hAnsi="Calibri" w:cs="Calibri"/>
          <w:color w:val="201F1E"/>
          <w:sz w:val="23"/>
          <w:szCs w:val="23"/>
          <w:u w:val="none"/>
          <w:lang w:eastAsia="en-GB"/>
        </w:rPr>
      </w:pPr>
    </w:p>
    <w:p w14:paraId="18D7DC7D" w14:textId="77777777" w:rsidR="007614F6" w:rsidRPr="00085927" w:rsidRDefault="007614F6" w:rsidP="007614F6">
      <w:pPr>
        <w:pStyle w:val="ListParagraph"/>
        <w:shd w:val="clear" w:color="auto" w:fill="FFFFFF"/>
        <w:spacing w:after="0" w:line="239" w:lineRule="atLeast"/>
        <w:ind w:left="1800"/>
        <w:jc w:val="both"/>
        <w:rPr>
          <w:rFonts w:ascii="Calibri" w:eastAsia="Times New Roman" w:hAnsi="Calibri" w:cs="Calibri"/>
          <w:color w:val="201F1E"/>
          <w:sz w:val="23"/>
          <w:szCs w:val="23"/>
          <w:lang w:eastAsia="en-GB"/>
        </w:rPr>
      </w:pPr>
    </w:p>
    <w:p w14:paraId="26E9E232" w14:textId="77777777" w:rsidR="00F07A1B" w:rsidRDefault="00F07A1B" w:rsidP="00F07A1B">
      <w:pPr>
        <w:rPr>
          <w:rFonts w:ascii="Calibri" w:hAnsi="Calibri" w:cs="Calibri"/>
          <w:lang w:bidi="ar-SY"/>
        </w:rPr>
      </w:pPr>
    </w:p>
    <w:p w14:paraId="6E51ED62" w14:textId="77777777" w:rsidR="00F07A1B" w:rsidRDefault="00F07A1B" w:rsidP="00F07A1B">
      <w:pPr>
        <w:rPr>
          <w:rFonts w:ascii="Calibri" w:hAnsi="Calibri" w:cs="Calibri"/>
          <w:lang w:bidi="ar-SY"/>
        </w:rPr>
      </w:pPr>
    </w:p>
    <w:p w14:paraId="580CC8A7" w14:textId="77777777" w:rsidR="00F07A1B" w:rsidRPr="00F07A1B" w:rsidRDefault="00F07A1B" w:rsidP="00F07A1B">
      <w:pPr>
        <w:rPr>
          <w:rFonts w:ascii="Calibri" w:hAnsi="Calibri" w:cs="Calibri"/>
          <w:lang w:bidi="ar-SY"/>
        </w:rPr>
      </w:pPr>
    </w:p>
    <w:p w14:paraId="057767C8" w14:textId="77777777" w:rsidR="00793AE7" w:rsidRDefault="00793AE7" w:rsidP="00F07A1B">
      <w:pPr>
        <w:rPr>
          <w:rFonts w:ascii="Calibri" w:hAnsi="Calibri" w:cs="Calibri"/>
          <w:lang w:bidi="ar-SY"/>
        </w:rPr>
      </w:pPr>
    </w:p>
    <w:p w14:paraId="0417FA4C" w14:textId="77777777" w:rsidR="00F07A1B" w:rsidRPr="00F07A1B" w:rsidRDefault="00F07A1B" w:rsidP="00F07A1B">
      <w:pPr>
        <w:rPr>
          <w:rFonts w:ascii="Calibri" w:hAnsi="Calibri" w:cs="Calibri"/>
          <w:lang w:bidi="ar-SY"/>
        </w:rPr>
      </w:pPr>
    </w:p>
    <w:sectPr w:rsidR="00F07A1B" w:rsidRPr="00F07A1B" w:rsidSect="00A72769">
      <w:headerReference w:type="default" r:id="rId66"/>
      <w:footerReference w:type="default" r:id="rId6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1A163E" w14:textId="77777777" w:rsidR="00616A89" w:rsidRDefault="00616A89" w:rsidP="003E2C17">
      <w:pPr>
        <w:spacing w:after="0" w:line="240" w:lineRule="auto"/>
      </w:pPr>
      <w:r>
        <w:separator/>
      </w:r>
    </w:p>
  </w:endnote>
  <w:endnote w:type="continuationSeparator" w:id="0">
    <w:p w14:paraId="5E760197" w14:textId="77777777" w:rsidR="00616A89" w:rsidRDefault="00616A89" w:rsidP="003E2C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egoe UI">
    <w:altName w:val="Sylfaen"/>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1396431"/>
      <w:docPartObj>
        <w:docPartGallery w:val="Page Numbers (Bottom of Page)"/>
        <w:docPartUnique/>
      </w:docPartObj>
    </w:sdtPr>
    <w:sdtEndPr>
      <w:rPr>
        <w:noProof/>
      </w:rPr>
    </w:sdtEndPr>
    <w:sdtContent>
      <w:p w14:paraId="300213CD" w14:textId="56D973E6" w:rsidR="00B53EAF" w:rsidRDefault="00B53EAF">
        <w:pPr>
          <w:pStyle w:val="Footer"/>
          <w:jc w:val="right"/>
        </w:pPr>
        <w:r>
          <w:fldChar w:fldCharType="begin"/>
        </w:r>
        <w:r>
          <w:instrText xml:space="preserve"> PAGE   \* MERGEFORMAT </w:instrText>
        </w:r>
        <w:r>
          <w:fldChar w:fldCharType="separate"/>
        </w:r>
        <w:r w:rsidR="00FD6D93">
          <w:rPr>
            <w:noProof/>
          </w:rPr>
          <w:t>1</w:t>
        </w:r>
        <w:r>
          <w:rPr>
            <w:noProof/>
          </w:rPr>
          <w:fldChar w:fldCharType="end"/>
        </w:r>
      </w:p>
    </w:sdtContent>
  </w:sdt>
  <w:p w14:paraId="1A23309B" w14:textId="77777777" w:rsidR="00B53EAF" w:rsidRDefault="00B53E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E22B28" w14:textId="77777777" w:rsidR="00616A89" w:rsidRDefault="00616A89" w:rsidP="003E2C17">
      <w:pPr>
        <w:spacing w:after="0" w:line="240" w:lineRule="auto"/>
      </w:pPr>
      <w:r>
        <w:separator/>
      </w:r>
    </w:p>
  </w:footnote>
  <w:footnote w:type="continuationSeparator" w:id="0">
    <w:p w14:paraId="4D19C064" w14:textId="77777777" w:rsidR="00616A89" w:rsidRDefault="00616A89" w:rsidP="003E2C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9F51C5" w14:textId="2C85985A" w:rsidR="006F1685" w:rsidRDefault="00FD6D93" w:rsidP="00FD6D93">
    <w:pPr>
      <w:pStyle w:val="Header"/>
      <w:jc w:val="right"/>
    </w:pPr>
    <w:r w:rsidRPr="00FD6D93">
      <w:rPr>
        <w:lang w:val="en-US"/>
      </w:rPr>
      <w:drawing>
        <wp:inline distT="0" distB="0" distL="0" distR="0" wp14:anchorId="1C32810D" wp14:editId="398D93CE">
          <wp:extent cx="921327" cy="562739"/>
          <wp:effectExtent l="0" t="0" r="0" b="8890"/>
          <wp:docPr id="7" name="Picture 2" descr="C:\Users\ruehl\Downloads\190507 FINAL Logo CMYK_Transparent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C:\Users\ruehl\Downloads\190507 FINAL Logo CMYK_Transparent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2394" cy="563391"/>
                  </a:xfrm>
                  <a:prstGeom prst="rect">
                    <a:avLst/>
                  </a:prstGeom>
                  <a:noFill/>
                  <a:extLst/>
                </pic:spPr>
              </pic:pic>
            </a:graphicData>
          </a:graphic>
        </wp:inline>
      </w:drawing>
    </w:r>
  </w:p>
  <w:p w14:paraId="442DD64D" w14:textId="77777777" w:rsidR="006F1685" w:rsidRDefault="006F16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34419"/>
    <w:multiLevelType w:val="multilevel"/>
    <w:tmpl w:val="7CBA7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1D3151"/>
    <w:multiLevelType w:val="hybridMultilevel"/>
    <w:tmpl w:val="4DD0BEA2"/>
    <w:lvl w:ilvl="0" w:tplc="98EABD8E">
      <w:start w:val="1"/>
      <w:numFmt w:val="bullet"/>
      <w:lvlText w:val=""/>
      <w:lvlJc w:val="left"/>
      <w:pPr>
        <w:ind w:left="720" w:hanging="360"/>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F56472"/>
    <w:multiLevelType w:val="hybridMultilevel"/>
    <w:tmpl w:val="4F0E488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nsid w:val="087D5EB4"/>
    <w:multiLevelType w:val="hybridMultilevel"/>
    <w:tmpl w:val="B3680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15746D"/>
    <w:multiLevelType w:val="hybridMultilevel"/>
    <w:tmpl w:val="5FEC6C90"/>
    <w:lvl w:ilvl="0" w:tplc="2716D5D8">
      <w:start w:val="1"/>
      <w:numFmt w:val="decimal"/>
      <w:pStyle w:val="Heading1"/>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B817FBB"/>
    <w:multiLevelType w:val="multilevel"/>
    <w:tmpl w:val="FF528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D06594B"/>
    <w:multiLevelType w:val="hybridMultilevel"/>
    <w:tmpl w:val="25F6978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
    <w:nsid w:val="1539502C"/>
    <w:multiLevelType w:val="hybridMultilevel"/>
    <w:tmpl w:val="C3BA2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DD7410"/>
    <w:multiLevelType w:val="hybridMultilevel"/>
    <w:tmpl w:val="60784EF6"/>
    <w:lvl w:ilvl="0" w:tplc="04090001">
      <w:start w:val="1"/>
      <w:numFmt w:val="bullet"/>
      <w:lvlText w:val=""/>
      <w:lvlJc w:val="left"/>
      <w:pPr>
        <w:ind w:left="720" w:hanging="360"/>
      </w:pPr>
      <w:rPr>
        <w:rFonts w:ascii="Symbol" w:hAnsi="Symbol" w:hint="default"/>
      </w:rPr>
    </w:lvl>
    <w:lvl w:ilvl="1" w:tplc="83F4B4F2">
      <w:start w:val="1"/>
      <w:numFmt w:val="lowerRoman"/>
      <w:lvlText w:val="%2."/>
      <w:lvlJc w:val="right"/>
      <w:pPr>
        <w:ind w:left="1440" w:hanging="360"/>
      </w:pPr>
      <w:rPr>
        <w:rFonts w:hint="default"/>
        <w:i w:val="0"/>
      </w:rPr>
    </w:lvl>
    <w:lvl w:ilvl="2" w:tplc="63229A8A">
      <w:start w:val="1"/>
      <w:numFmt w:val="bullet"/>
      <w:lvlText w:val=""/>
      <w:lvlJc w:val="left"/>
      <w:pPr>
        <w:ind w:left="2160" w:hanging="360"/>
      </w:pPr>
      <w:rPr>
        <w:rFonts w:ascii="Symbol" w:hAnsi="Symbol" w:hint="default"/>
        <w:color w:val="auto"/>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3F5C32"/>
    <w:multiLevelType w:val="hybridMultilevel"/>
    <w:tmpl w:val="F7FE4D7A"/>
    <w:lvl w:ilvl="0" w:tplc="98EABD8E">
      <w:start w:val="1"/>
      <w:numFmt w:val="bullet"/>
      <w:lvlText w:val=""/>
      <w:lvlJc w:val="left"/>
      <w:pPr>
        <w:ind w:left="720" w:hanging="360"/>
      </w:pPr>
      <w:rPr>
        <w:rFonts w:ascii="Symbol" w:hAnsi="Symbol" w:cs="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nsid w:val="2C4B0446"/>
    <w:multiLevelType w:val="hybridMultilevel"/>
    <w:tmpl w:val="340CF61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nsid w:val="2D27660B"/>
    <w:multiLevelType w:val="multilevel"/>
    <w:tmpl w:val="15E43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D695603"/>
    <w:multiLevelType w:val="hybridMultilevel"/>
    <w:tmpl w:val="99E69868"/>
    <w:lvl w:ilvl="0" w:tplc="F3AEEFE4">
      <w:start w:val="1"/>
      <w:numFmt w:val="decimal"/>
      <w:lvlText w:val="%1."/>
      <w:lvlJc w:val="left"/>
      <w:pPr>
        <w:ind w:left="1080" w:hanging="360"/>
      </w:pPr>
      <w:rPr>
        <w:rFonts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nsid w:val="34E2777F"/>
    <w:multiLevelType w:val="hybridMultilevel"/>
    <w:tmpl w:val="71984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6510027"/>
    <w:multiLevelType w:val="hybridMultilevel"/>
    <w:tmpl w:val="1088A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C6F36A4"/>
    <w:multiLevelType w:val="hybridMultilevel"/>
    <w:tmpl w:val="0658D3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3E0E5ADC"/>
    <w:multiLevelType w:val="hybridMultilevel"/>
    <w:tmpl w:val="3342B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F137AE2"/>
    <w:multiLevelType w:val="multilevel"/>
    <w:tmpl w:val="22847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155009"/>
    <w:multiLevelType w:val="hybridMultilevel"/>
    <w:tmpl w:val="EC24BE74"/>
    <w:lvl w:ilvl="0" w:tplc="D97274D6">
      <w:start w:val="1"/>
      <w:numFmt w:val="decimal"/>
      <w:lvlText w:val="%1."/>
      <w:lvlJc w:val="left"/>
      <w:pPr>
        <w:ind w:left="360" w:hanging="360"/>
      </w:pPr>
      <w:rPr>
        <w:rFonts w:hint="default"/>
        <w:b/>
        <w:color w:val="000000"/>
      </w:rPr>
    </w:lvl>
    <w:lvl w:ilvl="1" w:tplc="C486C2B4">
      <w:start w:val="1"/>
      <w:numFmt w:val="lowerLetter"/>
      <w:lvlText w:val="%2."/>
      <w:lvlJc w:val="left"/>
      <w:pPr>
        <w:ind w:left="1080" w:hanging="360"/>
      </w:pPr>
      <w:rPr>
        <w:b/>
        <w:color w:val="auto"/>
      </w:rPr>
    </w:lvl>
    <w:lvl w:ilvl="2" w:tplc="67A00398">
      <w:start w:val="1"/>
      <w:numFmt w:val="lowerRoman"/>
      <w:lvlText w:val="%3."/>
      <w:lvlJc w:val="right"/>
      <w:pPr>
        <w:ind w:left="1800" w:hanging="180"/>
      </w:pPr>
      <w:rPr>
        <w:b w:val="0"/>
        <w:color w:val="auto"/>
      </w:rPr>
    </w:lvl>
    <w:lvl w:ilvl="3" w:tplc="0809000F">
      <w:start w:val="1"/>
      <w:numFmt w:val="decimal"/>
      <w:lvlText w:val="%4."/>
      <w:lvlJc w:val="left"/>
      <w:pPr>
        <w:ind w:left="1710" w:hanging="360"/>
      </w:pPr>
    </w:lvl>
    <w:lvl w:ilvl="4" w:tplc="04090001">
      <w:start w:val="1"/>
      <w:numFmt w:val="bullet"/>
      <w:lvlText w:val=""/>
      <w:lvlJc w:val="left"/>
      <w:pPr>
        <w:ind w:left="3240" w:hanging="360"/>
      </w:pPr>
      <w:rPr>
        <w:rFonts w:ascii="Symbol" w:hAnsi="Symbol" w:hint="default"/>
      </w:r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nsid w:val="4C367B85"/>
    <w:multiLevelType w:val="hybridMultilevel"/>
    <w:tmpl w:val="09D45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E7B7C86"/>
    <w:multiLevelType w:val="hybridMultilevel"/>
    <w:tmpl w:val="2334EB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F701533"/>
    <w:multiLevelType w:val="hybridMultilevel"/>
    <w:tmpl w:val="F676B050"/>
    <w:lvl w:ilvl="0" w:tplc="67A00398">
      <w:start w:val="1"/>
      <w:numFmt w:val="lowerRoman"/>
      <w:lvlText w:val="%1."/>
      <w:lvlJc w:val="right"/>
      <w:pPr>
        <w:ind w:left="1800" w:hanging="18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48479EE"/>
    <w:multiLevelType w:val="hybridMultilevel"/>
    <w:tmpl w:val="B2840DAA"/>
    <w:lvl w:ilvl="0" w:tplc="9E6C2A4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A2B30FC"/>
    <w:multiLevelType w:val="hybridMultilevel"/>
    <w:tmpl w:val="8F8421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D8C746E"/>
    <w:multiLevelType w:val="hybridMultilevel"/>
    <w:tmpl w:val="95BE17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6FC06F7C"/>
    <w:multiLevelType w:val="hybridMultilevel"/>
    <w:tmpl w:val="746E11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74326F3E"/>
    <w:multiLevelType w:val="hybridMultilevel"/>
    <w:tmpl w:val="4E28AD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747E57C2"/>
    <w:multiLevelType w:val="multilevel"/>
    <w:tmpl w:val="E9086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65B58EB"/>
    <w:multiLevelType w:val="hybridMultilevel"/>
    <w:tmpl w:val="F8462168"/>
    <w:lvl w:ilvl="0" w:tplc="F6C468AE">
      <w:start w:val="1"/>
      <w:numFmt w:val="decimal"/>
      <w:pStyle w:val="Heading13"/>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nsid w:val="767B1E1A"/>
    <w:multiLevelType w:val="hybridMultilevel"/>
    <w:tmpl w:val="050AC5F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0">
    <w:nsid w:val="76E86E7D"/>
    <w:multiLevelType w:val="multilevel"/>
    <w:tmpl w:val="05003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7C7C778B"/>
    <w:multiLevelType w:val="hybridMultilevel"/>
    <w:tmpl w:val="E5CAFBF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20"/>
  </w:num>
  <w:num w:numId="3">
    <w:abstractNumId w:val="12"/>
  </w:num>
  <w:num w:numId="4">
    <w:abstractNumId w:val="18"/>
  </w:num>
  <w:num w:numId="5">
    <w:abstractNumId w:val="26"/>
  </w:num>
  <w:num w:numId="6">
    <w:abstractNumId w:val="3"/>
  </w:num>
  <w:num w:numId="7">
    <w:abstractNumId w:val="7"/>
  </w:num>
  <w:num w:numId="8">
    <w:abstractNumId w:val="8"/>
  </w:num>
  <w:num w:numId="9">
    <w:abstractNumId w:val="23"/>
  </w:num>
  <w:num w:numId="10">
    <w:abstractNumId w:val="6"/>
  </w:num>
  <w:num w:numId="11">
    <w:abstractNumId w:val="2"/>
  </w:num>
  <w:num w:numId="12">
    <w:abstractNumId w:val="29"/>
  </w:num>
  <w:num w:numId="13">
    <w:abstractNumId w:val="31"/>
  </w:num>
  <w:num w:numId="14">
    <w:abstractNumId w:val="9"/>
  </w:num>
  <w:num w:numId="15">
    <w:abstractNumId w:val="28"/>
  </w:num>
  <w:num w:numId="16">
    <w:abstractNumId w:val="15"/>
  </w:num>
  <w:num w:numId="17">
    <w:abstractNumId w:val="10"/>
  </w:num>
  <w:num w:numId="18">
    <w:abstractNumId w:val="13"/>
  </w:num>
  <w:num w:numId="19">
    <w:abstractNumId w:val="1"/>
  </w:num>
  <w:num w:numId="20">
    <w:abstractNumId w:val="27"/>
  </w:num>
  <w:num w:numId="21">
    <w:abstractNumId w:val="25"/>
  </w:num>
  <w:num w:numId="22">
    <w:abstractNumId w:val="21"/>
  </w:num>
  <w:num w:numId="23">
    <w:abstractNumId w:val="19"/>
  </w:num>
  <w:num w:numId="24">
    <w:abstractNumId w:val="30"/>
  </w:num>
  <w:num w:numId="25">
    <w:abstractNumId w:val="11"/>
  </w:num>
  <w:num w:numId="26">
    <w:abstractNumId w:val="5"/>
  </w:num>
  <w:num w:numId="27">
    <w:abstractNumId w:val="16"/>
  </w:num>
  <w:num w:numId="28">
    <w:abstractNumId w:val="14"/>
  </w:num>
  <w:num w:numId="29">
    <w:abstractNumId w:val="22"/>
  </w:num>
  <w:num w:numId="30">
    <w:abstractNumId w:val="24"/>
  </w:num>
  <w:num w:numId="31">
    <w:abstractNumId w:val="4"/>
  </w:num>
  <w:num w:numId="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F49"/>
    <w:rsid w:val="00000CE9"/>
    <w:rsid w:val="00001BBC"/>
    <w:rsid w:val="000053D9"/>
    <w:rsid w:val="00006D6E"/>
    <w:rsid w:val="00013B10"/>
    <w:rsid w:val="000140C3"/>
    <w:rsid w:val="00014504"/>
    <w:rsid w:val="00015112"/>
    <w:rsid w:val="000157C9"/>
    <w:rsid w:val="00017539"/>
    <w:rsid w:val="00021C4B"/>
    <w:rsid w:val="00022D79"/>
    <w:rsid w:val="00027280"/>
    <w:rsid w:val="000326C8"/>
    <w:rsid w:val="00032D31"/>
    <w:rsid w:val="00033FFC"/>
    <w:rsid w:val="000402BD"/>
    <w:rsid w:val="0004212D"/>
    <w:rsid w:val="000428EF"/>
    <w:rsid w:val="00042963"/>
    <w:rsid w:val="0004443B"/>
    <w:rsid w:val="00046334"/>
    <w:rsid w:val="000532D4"/>
    <w:rsid w:val="00053A0E"/>
    <w:rsid w:val="0005480E"/>
    <w:rsid w:val="00054957"/>
    <w:rsid w:val="000555AF"/>
    <w:rsid w:val="00060A21"/>
    <w:rsid w:val="00062425"/>
    <w:rsid w:val="00063803"/>
    <w:rsid w:val="00064105"/>
    <w:rsid w:val="00066303"/>
    <w:rsid w:val="000665F0"/>
    <w:rsid w:val="00067BD6"/>
    <w:rsid w:val="00067F42"/>
    <w:rsid w:val="0007091B"/>
    <w:rsid w:val="00070B04"/>
    <w:rsid w:val="000735DD"/>
    <w:rsid w:val="0007368B"/>
    <w:rsid w:val="000741B6"/>
    <w:rsid w:val="00074C3A"/>
    <w:rsid w:val="00075255"/>
    <w:rsid w:val="000770DE"/>
    <w:rsid w:val="00080B9E"/>
    <w:rsid w:val="00081C91"/>
    <w:rsid w:val="00082416"/>
    <w:rsid w:val="000833AA"/>
    <w:rsid w:val="00085587"/>
    <w:rsid w:val="00085927"/>
    <w:rsid w:val="000875A6"/>
    <w:rsid w:val="00087691"/>
    <w:rsid w:val="0008791B"/>
    <w:rsid w:val="000908D7"/>
    <w:rsid w:val="000912A4"/>
    <w:rsid w:val="000918A2"/>
    <w:rsid w:val="00092410"/>
    <w:rsid w:val="000934C4"/>
    <w:rsid w:val="00094BF8"/>
    <w:rsid w:val="000A0070"/>
    <w:rsid w:val="000A019C"/>
    <w:rsid w:val="000A0B5A"/>
    <w:rsid w:val="000B047D"/>
    <w:rsid w:val="000B0C93"/>
    <w:rsid w:val="000B21E8"/>
    <w:rsid w:val="000B2668"/>
    <w:rsid w:val="000B4782"/>
    <w:rsid w:val="000B56F7"/>
    <w:rsid w:val="000B6C05"/>
    <w:rsid w:val="000C1113"/>
    <w:rsid w:val="000C19D8"/>
    <w:rsid w:val="000C6832"/>
    <w:rsid w:val="000D066D"/>
    <w:rsid w:val="000D1CE9"/>
    <w:rsid w:val="000D1F93"/>
    <w:rsid w:val="000D2286"/>
    <w:rsid w:val="000D35AF"/>
    <w:rsid w:val="000D6615"/>
    <w:rsid w:val="000E02E9"/>
    <w:rsid w:val="000E0700"/>
    <w:rsid w:val="000E1D8F"/>
    <w:rsid w:val="000E3357"/>
    <w:rsid w:val="000E3879"/>
    <w:rsid w:val="000E39EF"/>
    <w:rsid w:val="000F091D"/>
    <w:rsid w:val="000F11D7"/>
    <w:rsid w:val="000F1E88"/>
    <w:rsid w:val="000F2661"/>
    <w:rsid w:val="000F4306"/>
    <w:rsid w:val="000F74FD"/>
    <w:rsid w:val="00100201"/>
    <w:rsid w:val="001007A5"/>
    <w:rsid w:val="00101775"/>
    <w:rsid w:val="00101DFF"/>
    <w:rsid w:val="00103474"/>
    <w:rsid w:val="00106935"/>
    <w:rsid w:val="00107EB7"/>
    <w:rsid w:val="001169EA"/>
    <w:rsid w:val="00116B30"/>
    <w:rsid w:val="00120DCA"/>
    <w:rsid w:val="00121555"/>
    <w:rsid w:val="00122C95"/>
    <w:rsid w:val="00123B91"/>
    <w:rsid w:val="0012543E"/>
    <w:rsid w:val="00125C81"/>
    <w:rsid w:val="00130373"/>
    <w:rsid w:val="00133330"/>
    <w:rsid w:val="001353E5"/>
    <w:rsid w:val="00140795"/>
    <w:rsid w:val="001408EF"/>
    <w:rsid w:val="00140C02"/>
    <w:rsid w:val="00141A75"/>
    <w:rsid w:val="00144500"/>
    <w:rsid w:val="001453A8"/>
    <w:rsid w:val="00155811"/>
    <w:rsid w:val="00157198"/>
    <w:rsid w:val="00157DA1"/>
    <w:rsid w:val="0016041B"/>
    <w:rsid w:val="001608E0"/>
    <w:rsid w:val="00160DB0"/>
    <w:rsid w:val="0016186F"/>
    <w:rsid w:val="001649FD"/>
    <w:rsid w:val="00164D45"/>
    <w:rsid w:val="0017033D"/>
    <w:rsid w:val="0017207A"/>
    <w:rsid w:val="001722D6"/>
    <w:rsid w:val="001750AE"/>
    <w:rsid w:val="001759EA"/>
    <w:rsid w:val="00175C20"/>
    <w:rsid w:val="0017692D"/>
    <w:rsid w:val="001769D4"/>
    <w:rsid w:val="00177C69"/>
    <w:rsid w:val="0018070C"/>
    <w:rsid w:val="00180756"/>
    <w:rsid w:val="001826EE"/>
    <w:rsid w:val="00182897"/>
    <w:rsid w:val="00186BDC"/>
    <w:rsid w:val="00187F74"/>
    <w:rsid w:val="001929D7"/>
    <w:rsid w:val="00192DE2"/>
    <w:rsid w:val="001A2B47"/>
    <w:rsid w:val="001A449E"/>
    <w:rsid w:val="001A68DA"/>
    <w:rsid w:val="001A7363"/>
    <w:rsid w:val="001A741E"/>
    <w:rsid w:val="001A774F"/>
    <w:rsid w:val="001B36F7"/>
    <w:rsid w:val="001B606A"/>
    <w:rsid w:val="001C1268"/>
    <w:rsid w:val="001C16ED"/>
    <w:rsid w:val="001C1956"/>
    <w:rsid w:val="001C7555"/>
    <w:rsid w:val="001C7C70"/>
    <w:rsid w:val="001D3049"/>
    <w:rsid w:val="001D5465"/>
    <w:rsid w:val="001D696A"/>
    <w:rsid w:val="001D781B"/>
    <w:rsid w:val="001E06BA"/>
    <w:rsid w:val="001E1D82"/>
    <w:rsid w:val="001E27FA"/>
    <w:rsid w:val="001E3EAF"/>
    <w:rsid w:val="001E43A6"/>
    <w:rsid w:val="001E4E8A"/>
    <w:rsid w:val="001E5510"/>
    <w:rsid w:val="001E55F9"/>
    <w:rsid w:val="001E78B2"/>
    <w:rsid w:val="001F111D"/>
    <w:rsid w:val="001F1FD1"/>
    <w:rsid w:val="001F3E18"/>
    <w:rsid w:val="001F48E2"/>
    <w:rsid w:val="001F5DB6"/>
    <w:rsid w:val="001F7798"/>
    <w:rsid w:val="00200374"/>
    <w:rsid w:val="00200CD9"/>
    <w:rsid w:val="00201AC9"/>
    <w:rsid w:val="00201D51"/>
    <w:rsid w:val="002034E3"/>
    <w:rsid w:val="00204804"/>
    <w:rsid w:val="002048BF"/>
    <w:rsid w:val="00204D41"/>
    <w:rsid w:val="002059E6"/>
    <w:rsid w:val="00207C23"/>
    <w:rsid w:val="0021225E"/>
    <w:rsid w:val="00212761"/>
    <w:rsid w:val="002143A7"/>
    <w:rsid w:val="002148E5"/>
    <w:rsid w:val="002212D1"/>
    <w:rsid w:val="00222355"/>
    <w:rsid w:val="00222816"/>
    <w:rsid w:val="00222BCD"/>
    <w:rsid w:val="002243D0"/>
    <w:rsid w:val="002263E2"/>
    <w:rsid w:val="002265AB"/>
    <w:rsid w:val="00232138"/>
    <w:rsid w:val="00233F3E"/>
    <w:rsid w:val="00234DAB"/>
    <w:rsid w:val="00235662"/>
    <w:rsid w:val="00236690"/>
    <w:rsid w:val="00237AE9"/>
    <w:rsid w:val="002401DF"/>
    <w:rsid w:val="0024099A"/>
    <w:rsid w:val="0024241C"/>
    <w:rsid w:val="00245D58"/>
    <w:rsid w:val="00246082"/>
    <w:rsid w:val="00247046"/>
    <w:rsid w:val="0024750D"/>
    <w:rsid w:val="00250A68"/>
    <w:rsid w:val="00250FBC"/>
    <w:rsid w:val="00252A5F"/>
    <w:rsid w:val="00254DBA"/>
    <w:rsid w:val="00256798"/>
    <w:rsid w:val="00261B09"/>
    <w:rsid w:val="00265163"/>
    <w:rsid w:val="00267518"/>
    <w:rsid w:val="002712B2"/>
    <w:rsid w:val="00271767"/>
    <w:rsid w:val="00277511"/>
    <w:rsid w:val="00280C34"/>
    <w:rsid w:val="0028135A"/>
    <w:rsid w:val="002836C4"/>
    <w:rsid w:val="002861FE"/>
    <w:rsid w:val="00290718"/>
    <w:rsid w:val="0029254C"/>
    <w:rsid w:val="00292FBC"/>
    <w:rsid w:val="00293796"/>
    <w:rsid w:val="00295818"/>
    <w:rsid w:val="002961F2"/>
    <w:rsid w:val="002A059B"/>
    <w:rsid w:val="002A1C4A"/>
    <w:rsid w:val="002A3318"/>
    <w:rsid w:val="002A3E47"/>
    <w:rsid w:val="002A5D16"/>
    <w:rsid w:val="002A7728"/>
    <w:rsid w:val="002B1AD5"/>
    <w:rsid w:val="002B6594"/>
    <w:rsid w:val="002C47E9"/>
    <w:rsid w:val="002C7F07"/>
    <w:rsid w:val="002C7F0A"/>
    <w:rsid w:val="002D1DAF"/>
    <w:rsid w:val="002D344E"/>
    <w:rsid w:val="002D3632"/>
    <w:rsid w:val="002D3CE5"/>
    <w:rsid w:val="002D7A6F"/>
    <w:rsid w:val="002E213A"/>
    <w:rsid w:val="002E26C0"/>
    <w:rsid w:val="002E27AD"/>
    <w:rsid w:val="002E36A6"/>
    <w:rsid w:val="002E3B6C"/>
    <w:rsid w:val="002E7C22"/>
    <w:rsid w:val="002F2D44"/>
    <w:rsid w:val="002F59ED"/>
    <w:rsid w:val="002F7941"/>
    <w:rsid w:val="0030098A"/>
    <w:rsid w:val="00302BDD"/>
    <w:rsid w:val="00304D95"/>
    <w:rsid w:val="00310D89"/>
    <w:rsid w:val="00310FC6"/>
    <w:rsid w:val="00311202"/>
    <w:rsid w:val="00311528"/>
    <w:rsid w:val="00311B38"/>
    <w:rsid w:val="00311D69"/>
    <w:rsid w:val="003125BE"/>
    <w:rsid w:val="003129B4"/>
    <w:rsid w:val="0031444E"/>
    <w:rsid w:val="003148CF"/>
    <w:rsid w:val="00315C3A"/>
    <w:rsid w:val="003163D4"/>
    <w:rsid w:val="00320E44"/>
    <w:rsid w:val="00321792"/>
    <w:rsid w:val="00321E21"/>
    <w:rsid w:val="00323394"/>
    <w:rsid w:val="00326F2C"/>
    <w:rsid w:val="003301C8"/>
    <w:rsid w:val="0033034B"/>
    <w:rsid w:val="0033086F"/>
    <w:rsid w:val="0033135D"/>
    <w:rsid w:val="00331D63"/>
    <w:rsid w:val="00333EA8"/>
    <w:rsid w:val="00341379"/>
    <w:rsid w:val="00341562"/>
    <w:rsid w:val="0034180E"/>
    <w:rsid w:val="003428B3"/>
    <w:rsid w:val="00343291"/>
    <w:rsid w:val="0034557F"/>
    <w:rsid w:val="00346C33"/>
    <w:rsid w:val="00347799"/>
    <w:rsid w:val="0035300F"/>
    <w:rsid w:val="003531D2"/>
    <w:rsid w:val="00354C33"/>
    <w:rsid w:val="0035547A"/>
    <w:rsid w:val="003624DE"/>
    <w:rsid w:val="00363346"/>
    <w:rsid w:val="003637DA"/>
    <w:rsid w:val="00363B27"/>
    <w:rsid w:val="00363F2E"/>
    <w:rsid w:val="00363FA2"/>
    <w:rsid w:val="0036532D"/>
    <w:rsid w:val="00366334"/>
    <w:rsid w:val="00371CDF"/>
    <w:rsid w:val="00371F39"/>
    <w:rsid w:val="003721B5"/>
    <w:rsid w:val="003738A2"/>
    <w:rsid w:val="00375295"/>
    <w:rsid w:val="00375F3B"/>
    <w:rsid w:val="00376395"/>
    <w:rsid w:val="00376B15"/>
    <w:rsid w:val="00376B93"/>
    <w:rsid w:val="00376EBF"/>
    <w:rsid w:val="00380D4D"/>
    <w:rsid w:val="00381744"/>
    <w:rsid w:val="003822B8"/>
    <w:rsid w:val="0038384D"/>
    <w:rsid w:val="00383B49"/>
    <w:rsid w:val="00385C4C"/>
    <w:rsid w:val="003861EB"/>
    <w:rsid w:val="00392FFD"/>
    <w:rsid w:val="003930AE"/>
    <w:rsid w:val="00395A58"/>
    <w:rsid w:val="00395C39"/>
    <w:rsid w:val="00397A06"/>
    <w:rsid w:val="003A2381"/>
    <w:rsid w:val="003A290C"/>
    <w:rsid w:val="003A33C8"/>
    <w:rsid w:val="003A610B"/>
    <w:rsid w:val="003B2B3C"/>
    <w:rsid w:val="003B305A"/>
    <w:rsid w:val="003B3718"/>
    <w:rsid w:val="003B60B2"/>
    <w:rsid w:val="003B71CD"/>
    <w:rsid w:val="003C074F"/>
    <w:rsid w:val="003C3878"/>
    <w:rsid w:val="003C4919"/>
    <w:rsid w:val="003C49E8"/>
    <w:rsid w:val="003C5E0C"/>
    <w:rsid w:val="003D134C"/>
    <w:rsid w:val="003D16FB"/>
    <w:rsid w:val="003D2186"/>
    <w:rsid w:val="003D61E3"/>
    <w:rsid w:val="003D6D27"/>
    <w:rsid w:val="003D7CFB"/>
    <w:rsid w:val="003D7DF7"/>
    <w:rsid w:val="003E076F"/>
    <w:rsid w:val="003E0C7F"/>
    <w:rsid w:val="003E2C17"/>
    <w:rsid w:val="003E4246"/>
    <w:rsid w:val="003E42B5"/>
    <w:rsid w:val="003E472B"/>
    <w:rsid w:val="003E5913"/>
    <w:rsid w:val="003E7D32"/>
    <w:rsid w:val="003F2216"/>
    <w:rsid w:val="003F409E"/>
    <w:rsid w:val="003F563F"/>
    <w:rsid w:val="003F6898"/>
    <w:rsid w:val="003F6CA2"/>
    <w:rsid w:val="00401D1C"/>
    <w:rsid w:val="00401F2F"/>
    <w:rsid w:val="00402901"/>
    <w:rsid w:val="0040321E"/>
    <w:rsid w:val="004050AE"/>
    <w:rsid w:val="0041193E"/>
    <w:rsid w:val="004125D0"/>
    <w:rsid w:val="00413DDC"/>
    <w:rsid w:val="00414D8F"/>
    <w:rsid w:val="004157F7"/>
    <w:rsid w:val="00416D12"/>
    <w:rsid w:val="00421415"/>
    <w:rsid w:val="00422773"/>
    <w:rsid w:val="0042300A"/>
    <w:rsid w:val="00424E9B"/>
    <w:rsid w:val="00425C13"/>
    <w:rsid w:val="00427A54"/>
    <w:rsid w:val="00427D8E"/>
    <w:rsid w:val="004327B1"/>
    <w:rsid w:val="0043507C"/>
    <w:rsid w:val="00441A52"/>
    <w:rsid w:val="00442008"/>
    <w:rsid w:val="00443AE1"/>
    <w:rsid w:val="004440BB"/>
    <w:rsid w:val="00447CC1"/>
    <w:rsid w:val="00447D70"/>
    <w:rsid w:val="00453560"/>
    <w:rsid w:val="0045367C"/>
    <w:rsid w:val="00453B44"/>
    <w:rsid w:val="004558CE"/>
    <w:rsid w:val="00456F18"/>
    <w:rsid w:val="00457564"/>
    <w:rsid w:val="0046151F"/>
    <w:rsid w:val="00462224"/>
    <w:rsid w:val="00462F17"/>
    <w:rsid w:val="0046515D"/>
    <w:rsid w:val="0046674C"/>
    <w:rsid w:val="0046704E"/>
    <w:rsid w:val="004735DF"/>
    <w:rsid w:val="004737BB"/>
    <w:rsid w:val="00473EE2"/>
    <w:rsid w:val="004743FF"/>
    <w:rsid w:val="00477952"/>
    <w:rsid w:val="00483C4F"/>
    <w:rsid w:val="00483E1C"/>
    <w:rsid w:val="00484BCC"/>
    <w:rsid w:val="0048562E"/>
    <w:rsid w:val="00485F85"/>
    <w:rsid w:val="00486D2A"/>
    <w:rsid w:val="00490160"/>
    <w:rsid w:val="004906F0"/>
    <w:rsid w:val="00491C0A"/>
    <w:rsid w:val="00492165"/>
    <w:rsid w:val="00494811"/>
    <w:rsid w:val="004964D5"/>
    <w:rsid w:val="00497291"/>
    <w:rsid w:val="00497FC7"/>
    <w:rsid w:val="004A0E13"/>
    <w:rsid w:val="004A1634"/>
    <w:rsid w:val="004A1B1F"/>
    <w:rsid w:val="004A2EB2"/>
    <w:rsid w:val="004A2EFD"/>
    <w:rsid w:val="004A36AB"/>
    <w:rsid w:val="004A5B71"/>
    <w:rsid w:val="004A639E"/>
    <w:rsid w:val="004A6D5F"/>
    <w:rsid w:val="004B3AF3"/>
    <w:rsid w:val="004B4849"/>
    <w:rsid w:val="004C0E97"/>
    <w:rsid w:val="004C2D6F"/>
    <w:rsid w:val="004C340C"/>
    <w:rsid w:val="004C40CB"/>
    <w:rsid w:val="004C59E9"/>
    <w:rsid w:val="004D190A"/>
    <w:rsid w:val="004D290C"/>
    <w:rsid w:val="004D3F0A"/>
    <w:rsid w:val="004D6D12"/>
    <w:rsid w:val="004E0949"/>
    <w:rsid w:val="004E1D50"/>
    <w:rsid w:val="004E2B8A"/>
    <w:rsid w:val="004E4EE7"/>
    <w:rsid w:val="004E63B4"/>
    <w:rsid w:val="004F17ED"/>
    <w:rsid w:val="004F33BE"/>
    <w:rsid w:val="004F3845"/>
    <w:rsid w:val="004F6037"/>
    <w:rsid w:val="004F68F8"/>
    <w:rsid w:val="004F690D"/>
    <w:rsid w:val="004F7AEF"/>
    <w:rsid w:val="00501A8B"/>
    <w:rsid w:val="0050220C"/>
    <w:rsid w:val="00503CB8"/>
    <w:rsid w:val="00504388"/>
    <w:rsid w:val="0050542D"/>
    <w:rsid w:val="00513254"/>
    <w:rsid w:val="005151ED"/>
    <w:rsid w:val="00516E71"/>
    <w:rsid w:val="00522D7D"/>
    <w:rsid w:val="0052313F"/>
    <w:rsid w:val="0053543B"/>
    <w:rsid w:val="00536A1C"/>
    <w:rsid w:val="0053760D"/>
    <w:rsid w:val="005379ED"/>
    <w:rsid w:val="00537F4D"/>
    <w:rsid w:val="00540ADA"/>
    <w:rsid w:val="005425F8"/>
    <w:rsid w:val="00543151"/>
    <w:rsid w:val="00544D2E"/>
    <w:rsid w:val="00545DE4"/>
    <w:rsid w:val="00551D87"/>
    <w:rsid w:val="00557A92"/>
    <w:rsid w:val="0056061C"/>
    <w:rsid w:val="0056109B"/>
    <w:rsid w:val="00565479"/>
    <w:rsid w:val="0056573B"/>
    <w:rsid w:val="005677ED"/>
    <w:rsid w:val="005678CD"/>
    <w:rsid w:val="00567AA4"/>
    <w:rsid w:val="0057030F"/>
    <w:rsid w:val="00571642"/>
    <w:rsid w:val="005722F4"/>
    <w:rsid w:val="00572C12"/>
    <w:rsid w:val="00575058"/>
    <w:rsid w:val="00576F49"/>
    <w:rsid w:val="005810C2"/>
    <w:rsid w:val="00581ABB"/>
    <w:rsid w:val="005822A4"/>
    <w:rsid w:val="00582619"/>
    <w:rsid w:val="00582E20"/>
    <w:rsid w:val="00585E0B"/>
    <w:rsid w:val="00585E61"/>
    <w:rsid w:val="005876F7"/>
    <w:rsid w:val="00592DE4"/>
    <w:rsid w:val="00593CC3"/>
    <w:rsid w:val="00594341"/>
    <w:rsid w:val="005945F1"/>
    <w:rsid w:val="00595756"/>
    <w:rsid w:val="0059623E"/>
    <w:rsid w:val="005A09A5"/>
    <w:rsid w:val="005A500C"/>
    <w:rsid w:val="005A578C"/>
    <w:rsid w:val="005B19DE"/>
    <w:rsid w:val="005B31C7"/>
    <w:rsid w:val="005B3246"/>
    <w:rsid w:val="005B3708"/>
    <w:rsid w:val="005B4FDD"/>
    <w:rsid w:val="005B6334"/>
    <w:rsid w:val="005B71D6"/>
    <w:rsid w:val="005C37DE"/>
    <w:rsid w:val="005C4290"/>
    <w:rsid w:val="005C6FF9"/>
    <w:rsid w:val="005C7D0E"/>
    <w:rsid w:val="005D43A3"/>
    <w:rsid w:val="005D54C4"/>
    <w:rsid w:val="005D5A43"/>
    <w:rsid w:val="005D5A53"/>
    <w:rsid w:val="005D71AB"/>
    <w:rsid w:val="005E1702"/>
    <w:rsid w:val="005E1FE8"/>
    <w:rsid w:val="005E340A"/>
    <w:rsid w:val="005E6C04"/>
    <w:rsid w:val="005E6C83"/>
    <w:rsid w:val="005E6D60"/>
    <w:rsid w:val="005E7AEF"/>
    <w:rsid w:val="005F2AFF"/>
    <w:rsid w:val="005F347E"/>
    <w:rsid w:val="005F4BF5"/>
    <w:rsid w:val="005F666C"/>
    <w:rsid w:val="006005A1"/>
    <w:rsid w:val="006028F2"/>
    <w:rsid w:val="00607646"/>
    <w:rsid w:val="006077D1"/>
    <w:rsid w:val="00610037"/>
    <w:rsid w:val="00612115"/>
    <w:rsid w:val="0061321C"/>
    <w:rsid w:val="00614CDD"/>
    <w:rsid w:val="00616A89"/>
    <w:rsid w:val="006217E2"/>
    <w:rsid w:val="0062280E"/>
    <w:rsid w:val="00624337"/>
    <w:rsid w:val="0062649A"/>
    <w:rsid w:val="00626F68"/>
    <w:rsid w:val="00627C9D"/>
    <w:rsid w:val="006307DA"/>
    <w:rsid w:val="00631919"/>
    <w:rsid w:val="00632B50"/>
    <w:rsid w:val="0063305D"/>
    <w:rsid w:val="006349D6"/>
    <w:rsid w:val="006368A5"/>
    <w:rsid w:val="00637874"/>
    <w:rsid w:val="00637BD1"/>
    <w:rsid w:val="00642A4A"/>
    <w:rsid w:val="0064612E"/>
    <w:rsid w:val="006463A0"/>
    <w:rsid w:val="00647324"/>
    <w:rsid w:val="006504D4"/>
    <w:rsid w:val="006535DB"/>
    <w:rsid w:val="00653689"/>
    <w:rsid w:val="00654560"/>
    <w:rsid w:val="00660BA7"/>
    <w:rsid w:val="00662D35"/>
    <w:rsid w:val="006635D0"/>
    <w:rsid w:val="00670DEF"/>
    <w:rsid w:val="00676083"/>
    <w:rsid w:val="006767AA"/>
    <w:rsid w:val="00676F17"/>
    <w:rsid w:val="00677401"/>
    <w:rsid w:val="0067740C"/>
    <w:rsid w:val="006804DA"/>
    <w:rsid w:val="00681952"/>
    <w:rsid w:val="00687C18"/>
    <w:rsid w:val="00690C45"/>
    <w:rsid w:val="006928FD"/>
    <w:rsid w:val="00693343"/>
    <w:rsid w:val="00695E07"/>
    <w:rsid w:val="006A1C98"/>
    <w:rsid w:val="006A46F4"/>
    <w:rsid w:val="006A49DA"/>
    <w:rsid w:val="006A56DF"/>
    <w:rsid w:val="006A57E0"/>
    <w:rsid w:val="006A6822"/>
    <w:rsid w:val="006A732B"/>
    <w:rsid w:val="006B0464"/>
    <w:rsid w:val="006B055A"/>
    <w:rsid w:val="006B05AD"/>
    <w:rsid w:val="006B1BE3"/>
    <w:rsid w:val="006B2EFA"/>
    <w:rsid w:val="006B2F23"/>
    <w:rsid w:val="006B2FC4"/>
    <w:rsid w:val="006B4FEA"/>
    <w:rsid w:val="006B5297"/>
    <w:rsid w:val="006B6EF1"/>
    <w:rsid w:val="006C0AA5"/>
    <w:rsid w:val="006C1EDD"/>
    <w:rsid w:val="006C3DA4"/>
    <w:rsid w:val="006C5002"/>
    <w:rsid w:val="006C56BD"/>
    <w:rsid w:val="006C59C1"/>
    <w:rsid w:val="006C6C8B"/>
    <w:rsid w:val="006D01E5"/>
    <w:rsid w:val="006D1158"/>
    <w:rsid w:val="006D21CC"/>
    <w:rsid w:val="006D2F51"/>
    <w:rsid w:val="006D40A2"/>
    <w:rsid w:val="006D423D"/>
    <w:rsid w:val="006D6247"/>
    <w:rsid w:val="006D780B"/>
    <w:rsid w:val="006E1A53"/>
    <w:rsid w:val="006E3A64"/>
    <w:rsid w:val="006E43D5"/>
    <w:rsid w:val="006E529C"/>
    <w:rsid w:val="006E6BC6"/>
    <w:rsid w:val="006E7F66"/>
    <w:rsid w:val="006F0EDD"/>
    <w:rsid w:val="006F146A"/>
    <w:rsid w:val="006F1685"/>
    <w:rsid w:val="006F2125"/>
    <w:rsid w:val="006F3626"/>
    <w:rsid w:val="0070374C"/>
    <w:rsid w:val="007046BD"/>
    <w:rsid w:val="00706E1E"/>
    <w:rsid w:val="00711118"/>
    <w:rsid w:val="00711972"/>
    <w:rsid w:val="00715124"/>
    <w:rsid w:val="00716EF4"/>
    <w:rsid w:val="007207C5"/>
    <w:rsid w:val="00722600"/>
    <w:rsid w:val="00723E28"/>
    <w:rsid w:val="007248F0"/>
    <w:rsid w:val="00730430"/>
    <w:rsid w:val="00730E21"/>
    <w:rsid w:val="00731A61"/>
    <w:rsid w:val="00732041"/>
    <w:rsid w:val="00732F89"/>
    <w:rsid w:val="007331EA"/>
    <w:rsid w:val="00733DB8"/>
    <w:rsid w:val="00734AAE"/>
    <w:rsid w:val="00734C8C"/>
    <w:rsid w:val="00737C74"/>
    <w:rsid w:val="00740EB2"/>
    <w:rsid w:val="00740FB2"/>
    <w:rsid w:val="00745424"/>
    <w:rsid w:val="00750C2D"/>
    <w:rsid w:val="00751212"/>
    <w:rsid w:val="007512C0"/>
    <w:rsid w:val="00751CBC"/>
    <w:rsid w:val="00752E0D"/>
    <w:rsid w:val="00753E29"/>
    <w:rsid w:val="0075704C"/>
    <w:rsid w:val="0076045E"/>
    <w:rsid w:val="00761267"/>
    <w:rsid w:val="007614F6"/>
    <w:rsid w:val="00762DCA"/>
    <w:rsid w:val="00763D11"/>
    <w:rsid w:val="00765CA2"/>
    <w:rsid w:val="007667E4"/>
    <w:rsid w:val="00766FA3"/>
    <w:rsid w:val="0077004D"/>
    <w:rsid w:val="0077032E"/>
    <w:rsid w:val="00770617"/>
    <w:rsid w:val="0077105B"/>
    <w:rsid w:val="00771F5A"/>
    <w:rsid w:val="007740CA"/>
    <w:rsid w:val="007741DE"/>
    <w:rsid w:val="0077435D"/>
    <w:rsid w:val="00777A5D"/>
    <w:rsid w:val="00792EA5"/>
    <w:rsid w:val="00793AE7"/>
    <w:rsid w:val="00795454"/>
    <w:rsid w:val="007A02FC"/>
    <w:rsid w:val="007A106A"/>
    <w:rsid w:val="007A122D"/>
    <w:rsid w:val="007A28B5"/>
    <w:rsid w:val="007A28D5"/>
    <w:rsid w:val="007A3966"/>
    <w:rsid w:val="007A48DA"/>
    <w:rsid w:val="007A6161"/>
    <w:rsid w:val="007A67A2"/>
    <w:rsid w:val="007B2A9A"/>
    <w:rsid w:val="007B2EF2"/>
    <w:rsid w:val="007B530D"/>
    <w:rsid w:val="007B64F5"/>
    <w:rsid w:val="007C1725"/>
    <w:rsid w:val="007C1982"/>
    <w:rsid w:val="007C3E66"/>
    <w:rsid w:val="007C44F4"/>
    <w:rsid w:val="007C4C08"/>
    <w:rsid w:val="007C646E"/>
    <w:rsid w:val="007C6DD9"/>
    <w:rsid w:val="007D16E5"/>
    <w:rsid w:val="007D185E"/>
    <w:rsid w:val="007D3B9F"/>
    <w:rsid w:val="007D44E6"/>
    <w:rsid w:val="007D48EE"/>
    <w:rsid w:val="007D4D0C"/>
    <w:rsid w:val="007D576B"/>
    <w:rsid w:val="007D7973"/>
    <w:rsid w:val="007E0B88"/>
    <w:rsid w:val="007E34F2"/>
    <w:rsid w:val="007E6A4D"/>
    <w:rsid w:val="007E7E26"/>
    <w:rsid w:val="007F1E30"/>
    <w:rsid w:val="007F36BD"/>
    <w:rsid w:val="007F3AD4"/>
    <w:rsid w:val="007F4FDF"/>
    <w:rsid w:val="007F6B20"/>
    <w:rsid w:val="008012C5"/>
    <w:rsid w:val="008042CB"/>
    <w:rsid w:val="00806560"/>
    <w:rsid w:val="00811E02"/>
    <w:rsid w:val="00811E95"/>
    <w:rsid w:val="00812FEB"/>
    <w:rsid w:val="00813043"/>
    <w:rsid w:val="008135D9"/>
    <w:rsid w:val="008155C3"/>
    <w:rsid w:val="00817532"/>
    <w:rsid w:val="00817B36"/>
    <w:rsid w:val="0082092B"/>
    <w:rsid w:val="00822118"/>
    <w:rsid w:val="008232D7"/>
    <w:rsid w:val="008233E8"/>
    <w:rsid w:val="008256B3"/>
    <w:rsid w:val="00825879"/>
    <w:rsid w:val="00825DD9"/>
    <w:rsid w:val="00826346"/>
    <w:rsid w:val="00826667"/>
    <w:rsid w:val="00830146"/>
    <w:rsid w:val="00830F64"/>
    <w:rsid w:val="008313EE"/>
    <w:rsid w:val="008318E2"/>
    <w:rsid w:val="0083679D"/>
    <w:rsid w:val="0084221F"/>
    <w:rsid w:val="00844488"/>
    <w:rsid w:val="00845D7F"/>
    <w:rsid w:val="008461A0"/>
    <w:rsid w:val="008474D2"/>
    <w:rsid w:val="00855377"/>
    <w:rsid w:val="00862B54"/>
    <w:rsid w:val="00862DF8"/>
    <w:rsid w:val="00864D18"/>
    <w:rsid w:val="00865E6B"/>
    <w:rsid w:val="00866243"/>
    <w:rsid w:val="008668F6"/>
    <w:rsid w:val="00866E9C"/>
    <w:rsid w:val="00870771"/>
    <w:rsid w:val="0087125A"/>
    <w:rsid w:val="0087139C"/>
    <w:rsid w:val="008774B9"/>
    <w:rsid w:val="008808CA"/>
    <w:rsid w:val="00880DAC"/>
    <w:rsid w:val="00881F1B"/>
    <w:rsid w:val="00882878"/>
    <w:rsid w:val="008837E6"/>
    <w:rsid w:val="00883B89"/>
    <w:rsid w:val="0088429D"/>
    <w:rsid w:val="00885F2E"/>
    <w:rsid w:val="008867A7"/>
    <w:rsid w:val="008873A4"/>
    <w:rsid w:val="008904C4"/>
    <w:rsid w:val="008913A0"/>
    <w:rsid w:val="00891A4F"/>
    <w:rsid w:val="00891C03"/>
    <w:rsid w:val="0089309B"/>
    <w:rsid w:val="008A2C3B"/>
    <w:rsid w:val="008A3A77"/>
    <w:rsid w:val="008A4769"/>
    <w:rsid w:val="008A4C77"/>
    <w:rsid w:val="008A6B1F"/>
    <w:rsid w:val="008B0267"/>
    <w:rsid w:val="008B1751"/>
    <w:rsid w:val="008B1848"/>
    <w:rsid w:val="008B25C8"/>
    <w:rsid w:val="008B2638"/>
    <w:rsid w:val="008B2DBE"/>
    <w:rsid w:val="008B3842"/>
    <w:rsid w:val="008B431E"/>
    <w:rsid w:val="008B608E"/>
    <w:rsid w:val="008B6D81"/>
    <w:rsid w:val="008C2976"/>
    <w:rsid w:val="008C6D35"/>
    <w:rsid w:val="008D10C3"/>
    <w:rsid w:val="008D2398"/>
    <w:rsid w:val="008D36B5"/>
    <w:rsid w:val="008D45F7"/>
    <w:rsid w:val="008D56FB"/>
    <w:rsid w:val="008D6F2E"/>
    <w:rsid w:val="008D727C"/>
    <w:rsid w:val="008E1288"/>
    <w:rsid w:val="008F0E53"/>
    <w:rsid w:val="008F2F7F"/>
    <w:rsid w:val="008F30B5"/>
    <w:rsid w:val="008F357C"/>
    <w:rsid w:val="008F4B1B"/>
    <w:rsid w:val="008F6AFE"/>
    <w:rsid w:val="008F731A"/>
    <w:rsid w:val="00900DE8"/>
    <w:rsid w:val="009034D3"/>
    <w:rsid w:val="00906151"/>
    <w:rsid w:val="00906254"/>
    <w:rsid w:val="00911F9E"/>
    <w:rsid w:val="009149E9"/>
    <w:rsid w:val="00915538"/>
    <w:rsid w:val="00917091"/>
    <w:rsid w:val="009172C7"/>
    <w:rsid w:val="009225BD"/>
    <w:rsid w:val="00922F3A"/>
    <w:rsid w:val="00923E54"/>
    <w:rsid w:val="009304F2"/>
    <w:rsid w:val="009348F3"/>
    <w:rsid w:val="009363A5"/>
    <w:rsid w:val="009364BC"/>
    <w:rsid w:val="00936E58"/>
    <w:rsid w:val="00944246"/>
    <w:rsid w:val="00950959"/>
    <w:rsid w:val="00951DC9"/>
    <w:rsid w:val="00952157"/>
    <w:rsid w:val="0095452A"/>
    <w:rsid w:val="00962799"/>
    <w:rsid w:val="00962C39"/>
    <w:rsid w:val="00962E1B"/>
    <w:rsid w:val="009645BE"/>
    <w:rsid w:val="0096519E"/>
    <w:rsid w:val="009668B5"/>
    <w:rsid w:val="00971891"/>
    <w:rsid w:val="00971FD6"/>
    <w:rsid w:val="00972594"/>
    <w:rsid w:val="00972E49"/>
    <w:rsid w:val="009733D4"/>
    <w:rsid w:val="00974584"/>
    <w:rsid w:val="00974AD5"/>
    <w:rsid w:val="00974CDC"/>
    <w:rsid w:val="00974DF1"/>
    <w:rsid w:val="00980BC0"/>
    <w:rsid w:val="009835BB"/>
    <w:rsid w:val="00985340"/>
    <w:rsid w:val="0098563E"/>
    <w:rsid w:val="00985805"/>
    <w:rsid w:val="00986B35"/>
    <w:rsid w:val="00990489"/>
    <w:rsid w:val="00992B90"/>
    <w:rsid w:val="009939C6"/>
    <w:rsid w:val="00994A46"/>
    <w:rsid w:val="00995747"/>
    <w:rsid w:val="00996E15"/>
    <w:rsid w:val="00997F1F"/>
    <w:rsid w:val="009A14EA"/>
    <w:rsid w:val="009A3B19"/>
    <w:rsid w:val="009A5593"/>
    <w:rsid w:val="009A6423"/>
    <w:rsid w:val="009A6587"/>
    <w:rsid w:val="009A721D"/>
    <w:rsid w:val="009B0737"/>
    <w:rsid w:val="009B3538"/>
    <w:rsid w:val="009B69D3"/>
    <w:rsid w:val="009B7032"/>
    <w:rsid w:val="009C2914"/>
    <w:rsid w:val="009C2E1F"/>
    <w:rsid w:val="009C323E"/>
    <w:rsid w:val="009C5629"/>
    <w:rsid w:val="009D0B93"/>
    <w:rsid w:val="009D1396"/>
    <w:rsid w:val="009D2A58"/>
    <w:rsid w:val="009D6CAF"/>
    <w:rsid w:val="009E078F"/>
    <w:rsid w:val="009E4D44"/>
    <w:rsid w:val="009E4FC7"/>
    <w:rsid w:val="009E598B"/>
    <w:rsid w:val="009E637E"/>
    <w:rsid w:val="009E7F44"/>
    <w:rsid w:val="009F0DB2"/>
    <w:rsid w:val="009F0DB3"/>
    <w:rsid w:val="009F1698"/>
    <w:rsid w:val="009F1970"/>
    <w:rsid w:val="009F1C4C"/>
    <w:rsid w:val="009F1E60"/>
    <w:rsid w:val="009F1F71"/>
    <w:rsid w:val="009F38BC"/>
    <w:rsid w:val="009F3A66"/>
    <w:rsid w:val="009F4B0D"/>
    <w:rsid w:val="009F5019"/>
    <w:rsid w:val="009F5D6A"/>
    <w:rsid w:val="009F6850"/>
    <w:rsid w:val="009F70EB"/>
    <w:rsid w:val="009F7F21"/>
    <w:rsid w:val="00A003D8"/>
    <w:rsid w:val="00A031FA"/>
    <w:rsid w:val="00A03951"/>
    <w:rsid w:val="00A0574B"/>
    <w:rsid w:val="00A075AD"/>
    <w:rsid w:val="00A10297"/>
    <w:rsid w:val="00A11AB2"/>
    <w:rsid w:val="00A1393B"/>
    <w:rsid w:val="00A16A0E"/>
    <w:rsid w:val="00A17A33"/>
    <w:rsid w:val="00A213BA"/>
    <w:rsid w:val="00A23C23"/>
    <w:rsid w:val="00A23F55"/>
    <w:rsid w:val="00A265CC"/>
    <w:rsid w:val="00A30F1E"/>
    <w:rsid w:val="00A319A5"/>
    <w:rsid w:val="00A321BB"/>
    <w:rsid w:val="00A3272B"/>
    <w:rsid w:val="00A33D01"/>
    <w:rsid w:val="00A35A2E"/>
    <w:rsid w:val="00A35F7A"/>
    <w:rsid w:val="00A3681F"/>
    <w:rsid w:val="00A400F7"/>
    <w:rsid w:val="00A4049E"/>
    <w:rsid w:val="00A41D99"/>
    <w:rsid w:val="00A429BD"/>
    <w:rsid w:val="00A42C40"/>
    <w:rsid w:val="00A44223"/>
    <w:rsid w:val="00A46F57"/>
    <w:rsid w:val="00A475DB"/>
    <w:rsid w:val="00A47BEC"/>
    <w:rsid w:val="00A50D6D"/>
    <w:rsid w:val="00A5275B"/>
    <w:rsid w:val="00A53E21"/>
    <w:rsid w:val="00A57EE9"/>
    <w:rsid w:val="00A61E10"/>
    <w:rsid w:val="00A62A0A"/>
    <w:rsid w:val="00A64466"/>
    <w:rsid w:val="00A65863"/>
    <w:rsid w:val="00A66A49"/>
    <w:rsid w:val="00A7075A"/>
    <w:rsid w:val="00A72769"/>
    <w:rsid w:val="00A738C8"/>
    <w:rsid w:val="00A756EA"/>
    <w:rsid w:val="00A75FDF"/>
    <w:rsid w:val="00A76A07"/>
    <w:rsid w:val="00A804F2"/>
    <w:rsid w:val="00A830FF"/>
    <w:rsid w:val="00A868A4"/>
    <w:rsid w:val="00A9092C"/>
    <w:rsid w:val="00A90BB7"/>
    <w:rsid w:val="00A955D9"/>
    <w:rsid w:val="00A96BC3"/>
    <w:rsid w:val="00A97B15"/>
    <w:rsid w:val="00AA7E99"/>
    <w:rsid w:val="00AB1D67"/>
    <w:rsid w:val="00AB33C3"/>
    <w:rsid w:val="00AB3A5B"/>
    <w:rsid w:val="00AB540C"/>
    <w:rsid w:val="00AB78DC"/>
    <w:rsid w:val="00AB79AC"/>
    <w:rsid w:val="00AB7E6C"/>
    <w:rsid w:val="00AC1155"/>
    <w:rsid w:val="00AC1FBC"/>
    <w:rsid w:val="00AC260C"/>
    <w:rsid w:val="00AC38B6"/>
    <w:rsid w:val="00AC48AF"/>
    <w:rsid w:val="00AC5010"/>
    <w:rsid w:val="00AC6074"/>
    <w:rsid w:val="00AC6887"/>
    <w:rsid w:val="00AD0E4F"/>
    <w:rsid w:val="00AD2C48"/>
    <w:rsid w:val="00AD2CCD"/>
    <w:rsid w:val="00AD4707"/>
    <w:rsid w:val="00AE0E1D"/>
    <w:rsid w:val="00AE1426"/>
    <w:rsid w:val="00AE4879"/>
    <w:rsid w:val="00AE5952"/>
    <w:rsid w:val="00AE7745"/>
    <w:rsid w:val="00AF29F4"/>
    <w:rsid w:val="00AF387D"/>
    <w:rsid w:val="00AF6089"/>
    <w:rsid w:val="00AF7B94"/>
    <w:rsid w:val="00B00965"/>
    <w:rsid w:val="00B00B41"/>
    <w:rsid w:val="00B037AD"/>
    <w:rsid w:val="00B04467"/>
    <w:rsid w:val="00B0478A"/>
    <w:rsid w:val="00B0616B"/>
    <w:rsid w:val="00B06489"/>
    <w:rsid w:val="00B11B5F"/>
    <w:rsid w:val="00B122BC"/>
    <w:rsid w:val="00B1523D"/>
    <w:rsid w:val="00B1542D"/>
    <w:rsid w:val="00B172AB"/>
    <w:rsid w:val="00B2012E"/>
    <w:rsid w:val="00B20C03"/>
    <w:rsid w:val="00B277E2"/>
    <w:rsid w:val="00B27DE4"/>
    <w:rsid w:val="00B3008E"/>
    <w:rsid w:val="00B32E47"/>
    <w:rsid w:val="00B33361"/>
    <w:rsid w:val="00B34AAF"/>
    <w:rsid w:val="00B37F8F"/>
    <w:rsid w:val="00B43291"/>
    <w:rsid w:val="00B50582"/>
    <w:rsid w:val="00B530DB"/>
    <w:rsid w:val="00B53EAF"/>
    <w:rsid w:val="00B54B79"/>
    <w:rsid w:val="00B55DE1"/>
    <w:rsid w:val="00B570E3"/>
    <w:rsid w:val="00B60A50"/>
    <w:rsid w:val="00B61774"/>
    <w:rsid w:val="00B62B66"/>
    <w:rsid w:val="00B640A5"/>
    <w:rsid w:val="00B64408"/>
    <w:rsid w:val="00B6611F"/>
    <w:rsid w:val="00B66CCA"/>
    <w:rsid w:val="00B70CD0"/>
    <w:rsid w:val="00B7188C"/>
    <w:rsid w:val="00B72CF1"/>
    <w:rsid w:val="00B74073"/>
    <w:rsid w:val="00B74E22"/>
    <w:rsid w:val="00B76D58"/>
    <w:rsid w:val="00B7735D"/>
    <w:rsid w:val="00B77778"/>
    <w:rsid w:val="00B81505"/>
    <w:rsid w:val="00B82538"/>
    <w:rsid w:val="00B848E2"/>
    <w:rsid w:val="00B85A1A"/>
    <w:rsid w:val="00B866C2"/>
    <w:rsid w:val="00B90269"/>
    <w:rsid w:val="00B918CE"/>
    <w:rsid w:val="00B920F0"/>
    <w:rsid w:val="00B93678"/>
    <w:rsid w:val="00B93D5C"/>
    <w:rsid w:val="00B93FAD"/>
    <w:rsid w:val="00B94FCE"/>
    <w:rsid w:val="00B95507"/>
    <w:rsid w:val="00B95B76"/>
    <w:rsid w:val="00BA0CE7"/>
    <w:rsid w:val="00BA15D4"/>
    <w:rsid w:val="00BA37D6"/>
    <w:rsid w:val="00BA386F"/>
    <w:rsid w:val="00BA5040"/>
    <w:rsid w:val="00BA762C"/>
    <w:rsid w:val="00BB04BB"/>
    <w:rsid w:val="00BB0C18"/>
    <w:rsid w:val="00BB342C"/>
    <w:rsid w:val="00BB5325"/>
    <w:rsid w:val="00BB6408"/>
    <w:rsid w:val="00BB6BA8"/>
    <w:rsid w:val="00BB7C9E"/>
    <w:rsid w:val="00BC001C"/>
    <w:rsid w:val="00BC11A3"/>
    <w:rsid w:val="00BC2B5A"/>
    <w:rsid w:val="00BC4EBD"/>
    <w:rsid w:val="00BC4F23"/>
    <w:rsid w:val="00BC6C68"/>
    <w:rsid w:val="00BC79A5"/>
    <w:rsid w:val="00BD034E"/>
    <w:rsid w:val="00BD3704"/>
    <w:rsid w:val="00BD41EE"/>
    <w:rsid w:val="00BD49E9"/>
    <w:rsid w:val="00BD4D56"/>
    <w:rsid w:val="00BD5000"/>
    <w:rsid w:val="00BD5DEC"/>
    <w:rsid w:val="00BD6DAF"/>
    <w:rsid w:val="00BE09FC"/>
    <w:rsid w:val="00BE3B2A"/>
    <w:rsid w:val="00BE4D24"/>
    <w:rsid w:val="00BE4EFC"/>
    <w:rsid w:val="00BE661D"/>
    <w:rsid w:val="00BE7558"/>
    <w:rsid w:val="00BE7F09"/>
    <w:rsid w:val="00BF0BC3"/>
    <w:rsid w:val="00BF2669"/>
    <w:rsid w:val="00BF2AB3"/>
    <w:rsid w:val="00BF4696"/>
    <w:rsid w:val="00BF57BB"/>
    <w:rsid w:val="00BF5EE5"/>
    <w:rsid w:val="00BF6AB0"/>
    <w:rsid w:val="00BF7351"/>
    <w:rsid w:val="00BF7366"/>
    <w:rsid w:val="00C01E16"/>
    <w:rsid w:val="00C0258E"/>
    <w:rsid w:val="00C04A3B"/>
    <w:rsid w:val="00C0549D"/>
    <w:rsid w:val="00C060D1"/>
    <w:rsid w:val="00C07485"/>
    <w:rsid w:val="00C104B6"/>
    <w:rsid w:val="00C10B9D"/>
    <w:rsid w:val="00C11AFA"/>
    <w:rsid w:val="00C12000"/>
    <w:rsid w:val="00C130B0"/>
    <w:rsid w:val="00C1410A"/>
    <w:rsid w:val="00C15E63"/>
    <w:rsid w:val="00C16BDE"/>
    <w:rsid w:val="00C17BE0"/>
    <w:rsid w:val="00C20E1B"/>
    <w:rsid w:val="00C22B30"/>
    <w:rsid w:val="00C23411"/>
    <w:rsid w:val="00C2562D"/>
    <w:rsid w:val="00C26FAB"/>
    <w:rsid w:val="00C276A1"/>
    <w:rsid w:val="00C31A58"/>
    <w:rsid w:val="00C31C8B"/>
    <w:rsid w:val="00C348EF"/>
    <w:rsid w:val="00C36184"/>
    <w:rsid w:val="00C365BC"/>
    <w:rsid w:val="00C40C93"/>
    <w:rsid w:val="00C4223F"/>
    <w:rsid w:val="00C440D9"/>
    <w:rsid w:val="00C45ED2"/>
    <w:rsid w:val="00C464E6"/>
    <w:rsid w:val="00C536CE"/>
    <w:rsid w:val="00C575E7"/>
    <w:rsid w:val="00C6193E"/>
    <w:rsid w:val="00C6282A"/>
    <w:rsid w:val="00C646CC"/>
    <w:rsid w:val="00C656B6"/>
    <w:rsid w:val="00C7101D"/>
    <w:rsid w:val="00C71AA9"/>
    <w:rsid w:val="00C720A6"/>
    <w:rsid w:val="00C72B3B"/>
    <w:rsid w:val="00C73711"/>
    <w:rsid w:val="00C7477A"/>
    <w:rsid w:val="00C76042"/>
    <w:rsid w:val="00C775B8"/>
    <w:rsid w:val="00C82619"/>
    <w:rsid w:val="00C82E68"/>
    <w:rsid w:val="00C83242"/>
    <w:rsid w:val="00C8429E"/>
    <w:rsid w:val="00C8596E"/>
    <w:rsid w:val="00C859C4"/>
    <w:rsid w:val="00C86845"/>
    <w:rsid w:val="00C86A2D"/>
    <w:rsid w:val="00C87EEA"/>
    <w:rsid w:val="00C90997"/>
    <w:rsid w:val="00C91031"/>
    <w:rsid w:val="00C91E53"/>
    <w:rsid w:val="00C93016"/>
    <w:rsid w:val="00C93F9E"/>
    <w:rsid w:val="00C95CD6"/>
    <w:rsid w:val="00C96A26"/>
    <w:rsid w:val="00C972F9"/>
    <w:rsid w:val="00CA1203"/>
    <w:rsid w:val="00CA189D"/>
    <w:rsid w:val="00CA2760"/>
    <w:rsid w:val="00CA2CA9"/>
    <w:rsid w:val="00CA4792"/>
    <w:rsid w:val="00CA4C71"/>
    <w:rsid w:val="00CA5097"/>
    <w:rsid w:val="00CA5572"/>
    <w:rsid w:val="00CA718C"/>
    <w:rsid w:val="00CA75B0"/>
    <w:rsid w:val="00CA790F"/>
    <w:rsid w:val="00CA7DD3"/>
    <w:rsid w:val="00CB038E"/>
    <w:rsid w:val="00CB34F8"/>
    <w:rsid w:val="00CB3C47"/>
    <w:rsid w:val="00CC01CC"/>
    <w:rsid w:val="00CC10A1"/>
    <w:rsid w:val="00CC1E1F"/>
    <w:rsid w:val="00CC5B37"/>
    <w:rsid w:val="00CD1483"/>
    <w:rsid w:val="00CD1880"/>
    <w:rsid w:val="00CD3B27"/>
    <w:rsid w:val="00CD3BFC"/>
    <w:rsid w:val="00CD527C"/>
    <w:rsid w:val="00CD61CE"/>
    <w:rsid w:val="00CD764F"/>
    <w:rsid w:val="00CE21CB"/>
    <w:rsid w:val="00CE28B4"/>
    <w:rsid w:val="00CE487F"/>
    <w:rsid w:val="00CE5562"/>
    <w:rsid w:val="00CF11AB"/>
    <w:rsid w:val="00CF4829"/>
    <w:rsid w:val="00CF6996"/>
    <w:rsid w:val="00D008D9"/>
    <w:rsid w:val="00D00EB3"/>
    <w:rsid w:val="00D0227A"/>
    <w:rsid w:val="00D0604A"/>
    <w:rsid w:val="00D0647D"/>
    <w:rsid w:val="00D07D17"/>
    <w:rsid w:val="00D1035E"/>
    <w:rsid w:val="00D108FF"/>
    <w:rsid w:val="00D152A4"/>
    <w:rsid w:val="00D1618E"/>
    <w:rsid w:val="00D16D49"/>
    <w:rsid w:val="00D175DF"/>
    <w:rsid w:val="00D20E49"/>
    <w:rsid w:val="00D21010"/>
    <w:rsid w:val="00D250A7"/>
    <w:rsid w:val="00D2675F"/>
    <w:rsid w:val="00D3017E"/>
    <w:rsid w:val="00D309B8"/>
    <w:rsid w:val="00D32243"/>
    <w:rsid w:val="00D333E0"/>
    <w:rsid w:val="00D33E31"/>
    <w:rsid w:val="00D3507B"/>
    <w:rsid w:val="00D365EC"/>
    <w:rsid w:val="00D41433"/>
    <w:rsid w:val="00D421CF"/>
    <w:rsid w:val="00D440E7"/>
    <w:rsid w:val="00D446AA"/>
    <w:rsid w:val="00D449EE"/>
    <w:rsid w:val="00D44FD4"/>
    <w:rsid w:val="00D53BAF"/>
    <w:rsid w:val="00D604C4"/>
    <w:rsid w:val="00D61F30"/>
    <w:rsid w:val="00D642BC"/>
    <w:rsid w:val="00D64A16"/>
    <w:rsid w:val="00D70408"/>
    <w:rsid w:val="00D7484D"/>
    <w:rsid w:val="00D76F0D"/>
    <w:rsid w:val="00D80C0A"/>
    <w:rsid w:val="00D811AC"/>
    <w:rsid w:val="00D8177F"/>
    <w:rsid w:val="00D82913"/>
    <w:rsid w:val="00D82E7C"/>
    <w:rsid w:val="00D8337D"/>
    <w:rsid w:val="00D85FB8"/>
    <w:rsid w:val="00D87028"/>
    <w:rsid w:val="00D9010A"/>
    <w:rsid w:val="00D922B0"/>
    <w:rsid w:val="00D9404B"/>
    <w:rsid w:val="00D947C3"/>
    <w:rsid w:val="00D949F1"/>
    <w:rsid w:val="00D957BC"/>
    <w:rsid w:val="00DA0BCA"/>
    <w:rsid w:val="00DA24FC"/>
    <w:rsid w:val="00DA3E0F"/>
    <w:rsid w:val="00DA48CB"/>
    <w:rsid w:val="00DA7011"/>
    <w:rsid w:val="00DA788A"/>
    <w:rsid w:val="00DA7B1F"/>
    <w:rsid w:val="00DA7F04"/>
    <w:rsid w:val="00DB09C1"/>
    <w:rsid w:val="00DB1368"/>
    <w:rsid w:val="00DB28E6"/>
    <w:rsid w:val="00DB2A82"/>
    <w:rsid w:val="00DB48A9"/>
    <w:rsid w:val="00DB4A42"/>
    <w:rsid w:val="00DB5DD6"/>
    <w:rsid w:val="00DB6C1C"/>
    <w:rsid w:val="00DB6C5E"/>
    <w:rsid w:val="00DC0399"/>
    <w:rsid w:val="00DC2D19"/>
    <w:rsid w:val="00DC2F6C"/>
    <w:rsid w:val="00DC3694"/>
    <w:rsid w:val="00DD3662"/>
    <w:rsid w:val="00DD5256"/>
    <w:rsid w:val="00DD71DB"/>
    <w:rsid w:val="00DE309D"/>
    <w:rsid w:val="00DE39CE"/>
    <w:rsid w:val="00DE79FA"/>
    <w:rsid w:val="00DF013F"/>
    <w:rsid w:val="00DF1A2D"/>
    <w:rsid w:val="00DF25F2"/>
    <w:rsid w:val="00DF3B7C"/>
    <w:rsid w:val="00DF5C1B"/>
    <w:rsid w:val="00DF701C"/>
    <w:rsid w:val="00E042A2"/>
    <w:rsid w:val="00E046DE"/>
    <w:rsid w:val="00E069B2"/>
    <w:rsid w:val="00E07487"/>
    <w:rsid w:val="00E11F6B"/>
    <w:rsid w:val="00E12406"/>
    <w:rsid w:val="00E13878"/>
    <w:rsid w:val="00E13893"/>
    <w:rsid w:val="00E140CD"/>
    <w:rsid w:val="00E1424D"/>
    <w:rsid w:val="00E14D09"/>
    <w:rsid w:val="00E15CAD"/>
    <w:rsid w:val="00E16E3D"/>
    <w:rsid w:val="00E219C9"/>
    <w:rsid w:val="00E21DFC"/>
    <w:rsid w:val="00E2352F"/>
    <w:rsid w:val="00E25668"/>
    <w:rsid w:val="00E3232A"/>
    <w:rsid w:val="00E328A0"/>
    <w:rsid w:val="00E33323"/>
    <w:rsid w:val="00E37627"/>
    <w:rsid w:val="00E37C5D"/>
    <w:rsid w:val="00E401C9"/>
    <w:rsid w:val="00E46D15"/>
    <w:rsid w:val="00E47DDC"/>
    <w:rsid w:val="00E51B97"/>
    <w:rsid w:val="00E51F03"/>
    <w:rsid w:val="00E571DC"/>
    <w:rsid w:val="00E5782B"/>
    <w:rsid w:val="00E606A8"/>
    <w:rsid w:val="00E61740"/>
    <w:rsid w:val="00E650E6"/>
    <w:rsid w:val="00E65129"/>
    <w:rsid w:val="00E670C1"/>
    <w:rsid w:val="00E6730D"/>
    <w:rsid w:val="00E700E7"/>
    <w:rsid w:val="00E71C9D"/>
    <w:rsid w:val="00E723F5"/>
    <w:rsid w:val="00E74A52"/>
    <w:rsid w:val="00E75982"/>
    <w:rsid w:val="00E80A53"/>
    <w:rsid w:val="00E8173C"/>
    <w:rsid w:val="00E82549"/>
    <w:rsid w:val="00E83896"/>
    <w:rsid w:val="00E8534B"/>
    <w:rsid w:val="00E86362"/>
    <w:rsid w:val="00E866E5"/>
    <w:rsid w:val="00E871CB"/>
    <w:rsid w:val="00E90712"/>
    <w:rsid w:val="00E91965"/>
    <w:rsid w:val="00E91AD4"/>
    <w:rsid w:val="00E92F5D"/>
    <w:rsid w:val="00E945DD"/>
    <w:rsid w:val="00E94B37"/>
    <w:rsid w:val="00E95107"/>
    <w:rsid w:val="00E95A74"/>
    <w:rsid w:val="00E972ED"/>
    <w:rsid w:val="00E975FE"/>
    <w:rsid w:val="00E97930"/>
    <w:rsid w:val="00E97F7E"/>
    <w:rsid w:val="00E97F92"/>
    <w:rsid w:val="00EA2EF6"/>
    <w:rsid w:val="00EA40B7"/>
    <w:rsid w:val="00EA4D62"/>
    <w:rsid w:val="00EA55A3"/>
    <w:rsid w:val="00EA77EC"/>
    <w:rsid w:val="00EB0962"/>
    <w:rsid w:val="00EB0A2A"/>
    <w:rsid w:val="00EB0C5B"/>
    <w:rsid w:val="00EB2EB1"/>
    <w:rsid w:val="00EB368A"/>
    <w:rsid w:val="00EB5152"/>
    <w:rsid w:val="00EB6C02"/>
    <w:rsid w:val="00EC050F"/>
    <w:rsid w:val="00EC53D8"/>
    <w:rsid w:val="00EC628E"/>
    <w:rsid w:val="00EC6B0E"/>
    <w:rsid w:val="00EC76BE"/>
    <w:rsid w:val="00EC7A2B"/>
    <w:rsid w:val="00ED09F5"/>
    <w:rsid w:val="00ED2C1E"/>
    <w:rsid w:val="00EE51A2"/>
    <w:rsid w:val="00EE726D"/>
    <w:rsid w:val="00EE7574"/>
    <w:rsid w:val="00EF0134"/>
    <w:rsid w:val="00EF0A41"/>
    <w:rsid w:val="00EF0EE0"/>
    <w:rsid w:val="00EF0F39"/>
    <w:rsid w:val="00EF114E"/>
    <w:rsid w:val="00EF2592"/>
    <w:rsid w:val="00EF290F"/>
    <w:rsid w:val="00EF48BB"/>
    <w:rsid w:val="00EF4E3E"/>
    <w:rsid w:val="00EF760D"/>
    <w:rsid w:val="00F00183"/>
    <w:rsid w:val="00F01F6F"/>
    <w:rsid w:val="00F02B14"/>
    <w:rsid w:val="00F03AC1"/>
    <w:rsid w:val="00F0592E"/>
    <w:rsid w:val="00F06061"/>
    <w:rsid w:val="00F07A1B"/>
    <w:rsid w:val="00F114A2"/>
    <w:rsid w:val="00F11660"/>
    <w:rsid w:val="00F16C9A"/>
    <w:rsid w:val="00F16FA2"/>
    <w:rsid w:val="00F21D00"/>
    <w:rsid w:val="00F2735E"/>
    <w:rsid w:val="00F300E9"/>
    <w:rsid w:val="00F307C1"/>
    <w:rsid w:val="00F3142E"/>
    <w:rsid w:val="00F32171"/>
    <w:rsid w:val="00F3458A"/>
    <w:rsid w:val="00F349C0"/>
    <w:rsid w:val="00F36C1D"/>
    <w:rsid w:val="00F40DFE"/>
    <w:rsid w:val="00F4117F"/>
    <w:rsid w:val="00F41E88"/>
    <w:rsid w:val="00F42568"/>
    <w:rsid w:val="00F43975"/>
    <w:rsid w:val="00F456C2"/>
    <w:rsid w:val="00F47050"/>
    <w:rsid w:val="00F53BB4"/>
    <w:rsid w:val="00F53ECB"/>
    <w:rsid w:val="00F57116"/>
    <w:rsid w:val="00F6023E"/>
    <w:rsid w:val="00F60DB4"/>
    <w:rsid w:val="00F62E93"/>
    <w:rsid w:val="00F649ED"/>
    <w:rsid w:val="00F653C3"/>
    <w:rsid w:val="00F676A1"/>
    <w:rsid w:val="00F704F2"/>
    <w:rsid w:val="00F72032"/>
    <w:rsid w:val="00F75932"/>
    <w:rsid w:val="00F76985"/>
    <w:rsid w:val="00F76BDC"/>
    <w:rsid w:val="00F807BF"/>
    <w:rsid w:val="00F809A6"/>
    <w:rsid w:val="00F80CF7"/>
    <w:rsid w:val="00F8402E"/>
    <w:rsid w:val="00F84570"/>
    <w:rsid w:val="00F84890"/>
    <w:rsid w:val="00F85354"/>
    <w:rsid w:val="00F86341"/>
    <w:rsid w:val="00F8796A"/>
    <w:rsid w:val="00F90184"/>
    <w:rsid w:val="00F910B1"/>
    <w:rsid w:val="00F93DA3"/>
    <w:rsid w:val="00F94294"/>
    <w:rsid w:val="00F95150"/>
    <w:rsid w:val="00F96EFD"/>
    <w:rsid w:val="00FA1316"/>
    <w:rsid w:val="00FA154B"/>
    <w:rsid w:val="00FA16D5"/>
    <w:rsid w:val="00FA34AD"/>
    <w:rsid w:val="00FA44E9"/>
    <w:rsid w:val="00FA5FE5"/>
    <w:rsid w:val="00FA762F"/>
    <w:rsid w:val="00FA7FC5"/>
    <w:rsid w:val="00FB0DC0"/>
    <w:rsid w:val="00FB2F96"/>
    <w:rsid w:val="00FB30D6"/>
    <w:rsid w:val="00FB3BCD"/>
    <w:rsid w:val="00FB3F2D"/>
    <w:rsid w:val="00FB4179"/>
    <w:rsid w:val="00FB6F16"/>
    <w:rsid w:val="00FB7F9B"/>
    <w:rsid w:val="00FC2D48"/>
    <w:rsid w:val="00FC3D86"/>
    <w:rsid w:val="00FC5033"/>
    <w:rsid w:val="00FC5BA5"/>
    <w:rsid w:val="00FD3F83"/>
    <w:rsid w:val="00FD4FBC"/>
    <w:rsid w:val="00FD5526"/>
    <w:rsid w:val="00FD6D09"/>
    <w:rsid w:val="00FD6D93"/>
    <w:rsid w:val="00FE1DE6"/>
    <w:rsid w:val="00FE51DE"/>
    <w:rsid w:val="00FE53DA"/>
    <w:rsid w:val="00FE79C3"/>
    <w:rsid w:val="00FF0A8C"/>
    <w:rsid w:val="00FF46AD"/>
    <w:rsid w:val="00FF48B5"/>
    <w:rsid w:val="00FF6ED6"/>
    <w:rsid w:val="00FF7928"/>
    <w:rsid w:val="00FF798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0ED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55811"/>
    <w:pPr>
      <w:keepNext/>
      <w:keepLines/>
      <w:numPr>
        <w:numId w:val="31"/>
      </w:numPr>
      <w:pBdr>
        <w:bottom w:val="single" w:sz="4" w:space="1" w:color="auto"/>
      </w:pBdr>
      <w:shd w:val="clear" w:color="auto" w:fill="FFFFFF" w:themeFill="background1"/>
      <w:spacing w:before="480" w:after="0"/>
      <w:outlineLvl w:val="0"/>
    </w:pPr>
    <w:rPr>
      <w:rFonts w:eastAsiaTheme="majorEastAsia" w:cstheme="majorBidi"/>
      <w:b/>
      <w:bCs/>
      <w:color w:val="7030A0"/>
      <w:sz w:val="24"/>
      <w:szCs w:val="24"/>
    </w:rPr>
  </w:style>
  <w:style w:type="paragraph" w:styleId="Heading4">
    <w:name w:val="heading 4"/>
    <w:basedOn w:val="Normal"/>
    <w:link w:val="Heading4Char"/>
    <w:uiPriority w:val="9"/>
    <w:qFormat/>
    <w:rsid w:val="00085927"/>
    <w:pPr>
      <w:spacing w:before="100" w:beforeAutospacing="1" w:after="100" w:afterAutospacing="1" w:line="240" w:lineRule="auto"/>
      <w:outlineLvl w:val="3"/>
    </w:pPr>
    <w:rPr>
      <w:rFonts w:ascii="Times New Roman" w:eastAsia="Times New Roman" w:hAnsi="Times New Roman" w:cs="Times New Roman"/>
      <w:b/>
      <w:bCs/>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0220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0220C"/>
    <w:rPr>
      <w:color w:val="0000FF"/>
      <w:u w:val="single"/>
    </w:rPr>
  </w:style>
  <w:style w:type="paragraph" w:styleId="ListParagraph">
    <w:name w:val="List Paragraph"/>
    <w:basedOn w:val="Normal"/>
    <w:link w:val="ListParagraphChar"/>
    <w:uiPriority w:val="34"/>
    <w:qFormat/>
    <w:rsid w:val="000E3357"/>
    <w:pPr>
      <w:ind w:left="720"/>
      <w:contextualSpacing/>
    </w:pPr>
  </w:style>
  <w:style w:type="character" w:customStyle="1" w:styleId="UnresolvedMention">
    <w:name w:val="Unresolved Mention"/>
    <w:basedOn w:val="DefaultParagraphFont"/>
    <w:uiPriority w:val="99"/>
    <w:semiHidden/>
    <w:unhideWhenUsed/>
    <w:rsid w:val="000140C3"/>
    <w:rPr>
      <w:color w:val="605E5C"/>
      <w:shd w:val="clear" w:color="auto" w:fill="E1DFDD"/>
    </w:rPr>
  </w:style>
  <w:style w:type="paragraph" w:styleId="Title">
    <w:name w:val="Title"/>
    <w:basedOn w:val="Normal"/>
    <w:next w:val="Normal"/>
    <w:link w:val="TitleChar"/>
    <w:uiPriority w:val="10"/>
    <w:qFormat/>
    <w:rsid w:val="001A736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7363"/>
    <w:rPr>
      <w:rFonts w:asciiTheme="majorHAnsi" w:eastAsiaTheme="majorEastAsia" w:hAnsiTheme="majorHAnsi" w:cstheme="majorBidi"/>
      <w:spacing w:val="-10"/>
      <w:kern w:val="28"/>
      <w:sz w:val="56"/>
      <w:szCs w:val="56"/>
    </w:rPr>
  </w:style>
  <w:style w:type="paragraph" w:styleId="FootnoteText">
    <w:name w:val="footnote text"/>
    <w:basedOn w:val="Normal"/>
    <w:link w:val="FootnoteTextChar"/>
    <w:uiPriority w:val="99"/>
    <w:semiHidden/>
    <w:unhideWhenUsed/>
    <w:rsid w:val="003E2C1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E2C17"/>
    <w:rPr>
      <w:sz w:val="20"/>
      <w:szCs w:val="20"/>
    </w:rPr>
  </w:style>
  <w:style w:type="character" w:styleId="FootnoteReference">
    <w:name w:val="footnote reference"/>
    <w:basedOn w:val="DefaultParagraphFont"/>
    <w:uiPriority w:val="99"/>
    <w:semiHidden/>
    <w:unhideWhenUsed/>
    <w:rsid w:val="003E2C17"/>
    <w:rPr>
      <w:vertAlign w:val="superscript"/>
    </w:rPr>
  </w:style>
  <w:style w:type="character" w:styleId="CommentReference">
    <w:name w:val="annotation reference"/>
    <w:basedOn w:val="DefaultParagraphFont"/>
    <w:uiPriority w:val="99"/>
    <w:semiHidden/>
    <w:unhideWhenUsed/>
    <w:rsid w:val="003E2C17"/>
    <w:rPr>
      <w:sz w:val="16"/>
      <w:szCs w:val="16"/>
    </w:rPr>
  </w:style>
  <w:style w:type="paragraph" w:styleId="CommentText">
    <w:name w:val="annotation text"/>
    <w:basedOn w:val="Normal"/>
    <w:link w:val="CommentTextChar"/>
    <w:uiPriority w:val="99"/>
    <w:semiHidden/>
    <w:unhideWhenUsed/>
    <w:rsid w:val="003E2C17"/>
    <w:pPr>
      <w:spacing w:line="240" w:lineRule="auto"/>
    </w:pPr>
    <w:rPr>
      <w:sz w:val="20"/>
      <w:szCs w:val="20"/>
    </w:rPr>
  </w:style>
  <w:style w:type="character" w:customStyle="1" w:styleId="CommentTextChar">
    <w:name w:val="Comment Text Char"/>
    <w:basedOn w:val="DefaultParagraphFont"/>
    <w:link w:val="CommentText"/>
    <w:uiPriority w:val="99"/>
    <w:semiHidden/>
    <w:rsid w:val="003E2C17"/>
    <w:rPr>
      <w:sz w:val="20"/>
      <w:szCs w:val="20"/>
    </w:rPr>
  </w:style>
  <w:style w:type="paragraph" w:styleId="CommentSubject">
    <w:name w:val="annotation subject"/>
    <w:basedOn w:val="CommentText"/>
    <w:next w:val="CommentText"/>
    <w:link w:val="CommentSubjectChar"/>
    <w:uiPriority w:val="99"/>
    <w:semiHidden/>
    <w:unhideWhenUsed/>
    <w:rsid w:val="003E2C17"/>
    <w:rPr>
      <w:b/>
      <w:bCs/>
    </w:rPr>
  </w:style>
  <w:style w:type="character" w:customStyle="1" w:styleId="CommentSubjectChar">
    <w:name w:val="Comment Subject Char"/>
    <w:basedOn w:val="CommentTextChar"/>
    <w:link w:val="CommentSubject"/>
    <w:uiPriority w:val="99"/>
    <w:semiHidden/>
    <w:rsid w:val="003E2C17"/>
    <w:rPr>
      <w:b/>
      <w:bCs/>
      <w:sz w:val="20"/>
      <w:szCs w:val="20"/>
    </w:rPr>
  </w:style>
  <w:style w:type="paragraph" w:styleId="BalloonText">
    <w:name w:val="Balloon Text"/>
    <w:basedOn w:val="Normal"/>
    <w:link w:val="BalloonTextChar"/>
    <w:uiPriority w:val="99"/>
    <w:semiHidden/>
    <w:unhideWhenUsed/>
    <w:rsid w:val="003E2C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2C17"/>
    <w:rPr>
      <w:rFonts w:ascii="Segoe UI" w:hAnsi="Segoe UI" w:cs="Segoe UI"/>
      <w:sz w:val="18"/>
      <w:szCs w:val="18"/>
    </w:rPr>
  </w:style>
  <w:style w:type="character" w:styleId="FollowedHyperlink">
    <w:name w:val="FollowedHyperlink"/>
    <w:basedOn w:val="DefaultParagraphFont"/>
    <w:uiPriority w:val="99"/>
    <w:semiHidden/>
    <w:unhideWhenUsed/>
    <w:rsid w:val="00DF701C"/>
    <w:rPr>
      <w:color w:val="800080" w:themeColor="followedHyperlink"/>
      <w:u w:val="single"/>
    </w:rPr>
  </w:style>
  <w:style w:type="paragraph" w:styleId="Header">
    <w:name w:val="header"/>
    <w:basedOn w:val="Normal"/>
    <w:link w:val="HeaderChar"/>
    <w:uiPriority w:val="99"/>
    <w:unhideWhenUsed/>
    <w:rsid w:val="003D7C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CFB"/>
  </w:style>
  <w:style w:type="paragraph" w:styleId="Footer">
    <w:name w:val="footer"/>
    <w:basedOn w:val="Normal"/>
    <w:link w:val="FooterChar"/>
    <w:uiPriority w:val="99"/>
    <w:unhideWhenUsed/>
    <w:rsid w:val="003D7C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CFB"/>
  </w:style>
  <w:style w:type="character" w:customStyle="1" w:styleId="Heading4Char">
    <w:name w:val="Heading 4 Char"/>
    <w:basedOn w:val="DefaultParagraphFont"/>
    <w:link w:val="Heading4"/>
    <w:uiPriority w:val="9"/>
    <w:rsid w:val="00085927"/>
    <w:rPr>
      <w:rFonts w:ascii="Times New Roman" w:eastAsia="Times New Roman" w:hAnsi="Times New Roman" w:cs="Times New Roman"/>
      <w:b/>
      <w:bCs/>
      <w:sz w:val="24"/>
      <w:szCs w:val="24"/>
      <w:lang w:eastAsia="zh-CN"/>
    </w:rPr>
  </w:style>
  <w:style w:type="paragraph" w:customStyle="1" w:styleId="Default">
    <w:name w:val="Default"/>
    <w:rsid w:val="00F4117F"/>
    <w:pPr>
      <w:autoSpaceDE w:val="0"/>
      <w:autoSpaceDN w:val="0"/>
      <w:adjustRightInd w:val="0"/>
      <w:spacing w:after="0" w:line="240" w:lineRule="auto"/>
    </w:pPr>
    <w:rPr>
      <w:rFonts w:ascii="Calibri" w:hAnsi="Calibri" w:cs="Calibri"/>
      <w:color w:val="000000"/>
      <w:sz w:val="24"/>
      <w:szCs w:val="24"/>
      <w:lang w:val="en-US"/>
    </w:rPr>
  </w:style>
  <w:style w:type="paragraph" w:customStyle="1" w:styleId="Heading13">
    <w:name w:val="Heading 13"/>
    <w:basedOn w:val="ListParagraph"/>
    <w:link w:val="Heading13Char"/>
    <w:qFormat/>
    <w:rsid w:val="00A72769"/>
    <w:pPr>
      <w:numPr>
        <w:numId w:val="15"/>
      </w:numPr>
      <w:pBdr>
        <w:bottom w:val="single" w:sz="18" w:space="1" w:color="7030A0"/>
      </w:pBdr>
    </w:pPr>
    <w:rPr>
      <w:rFonts w:ascii="Calibri" w:eastAsia="Times New Roman" w:hAnsi="Calibri" w:cs="Calibri"/>
      <w:b/>
      <w:bCs/>
      <w:color w:val="7030A0"/>
      <w:sz w:val="24"/>
      <w:szCs w:val="24"/>
      <w:lang w:eastAsia="en-GB"/>
    </w:rPr>
  </w:style>
  <w:style w:type="character" w:customStyle="1" w:styleId="Heading1Char">
    <w:name w:val="Heading 1 Char"/>
    <w:basedOn w:val="DefaultParagraphFont"/>
    <w:link w:val="Heading1"/>
    <w:uiPriority w:val="9"/>
    <w:rsid w:val="00155811"/>
    <w:rPr>
      <w:rFonts w:eastAsiaTheme="majorEastAsia" w:cstheme="majorBidi"/>
      <w:b/>
      <w:bCs/>
      <w:color w:val="7030A0"/>
      <w:sz w:val="24"/>
      <w:szCs w:val="24"/>
      <w:shd w:val="clear" w:color="auto" w:fill="FFFFFF" w:themeFill="background1"/>
    </w:rPr>
  </w:style>
  <w:style w:type="character" w:customStyle="1" w:styleId="ListParagraphChar">
    <w:name w:val="List Paragraph Char"/>
    <w:basedOn w:val="DefaultParagraphFont"/>
    <w:link w:val="ListParagraph"/>
    <w:uiPriority w:val="34"/>
    <w:rsid w:val="00A72769"/>
  </w:style>
  <w:style w:type="character" w:customStyle="1" w:styleId="Heading13Char">
    <w:name w:val="Heading 13 Char"/>
    <w:basedOn w:val="ListParagraphChar"/>
    <w:link w:val="Heading13"/>
    <w:rsid w:val="00A72769"/>
    <w:rPr>
      <w:rFonts w:ascii="Calibri" w:eastAsia="Times New Roman" w:hAnsi="Calibri" w:cs="Calibri"/>
      <w:b/>
      <w:bCs/>
      <w:color w:val="7030A0"/>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55811"/>
    <w:pPr>
      <w:keepNext/>
      <w:keepLines/>
      <w:numPr>
        <w:numId w:val="31"/>
      </w:numPr>
      <w:pBdr>
        <w:bottom w:val="single" w:sz="4" w:space="1" w:color="auto"/>
      </w:pBdr>
      <w:shd w:val="clear" w:color="auto" w:fill="FFFFFF" w:themeFill="background1"/>
      <w:spacing w:before="480" w:after="0"/>
      <w:outlineLvl w:val="0"/>
    </w:pPr>
    <w:rPr>
      <w:rFonts w:eastAsiaTheme="majorEastAsia" w:cstheme="majorBidi"/>
      <w:b/>
      <w:bCs/>
      <w:color w:val="7030A0"/>
      <w:sz w:val="24"/>
      <w:szCs w:val="24"/>
    </w:rPr>
  </w:style>
  <w:style w:type="paragraph" w:styleId="Heading4">
    <w:name w:val="heading 4"/>
    <w:basedOn w:val="Normal"/>
    <w:link w:val="Heading4Char"/>
    <w:uiPriority w:val="9"/>
    <w:qFormat/>
    <w:rsid w:val="00085927"/>
    <w:pPr>
      <w:spacing w:before="100" w:beforeAutospacing="1" w:after="100" w:afterAutospacing="1" w:line="240" w:lineRule="auto"/>
      <w:outlineLvl w:val="3"/>
    </w:pPr>
    <w:rPr>
      <w:rFonts w:ascii="Times New Roman" w:eastAsia="Times New Roman" w:hAnsi="Times New Roman" w:cs="Times New Roman"/>
      <w:b/>
      <w:bCs/>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0220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0220C"/>
    <w:rPr>
      <w:color w:val="0000FF"/>
      <w:u w:val="single"/>
    </w:rPr>
  </w:style>
  <w:style w:type="paragraph" w:styleId="ListParagraph">
    <w:name w:val="List Paragraph"/>
    <w:basedOn w:val="Normal"/>
    <w:link w:val="ListParagraphChar"/>
    <w:uiPriority w:val="34"/>
    <w:qFormat/>
    <w:rsid w:val="000E3357"/>
    <w:pPr>
      <w:ind w:left="720"/>
      <w:contextualSpacing/>
    </w:pPr>
  </w:style>
  <w:style w:type="character" w:customStyle="1" w:styleId="UnresolvedMention">
    <w:name w:val="Unresolved Mention"/>
    <w:basedOn w:val="DefaultParagraphFont"/>
    <w:uiPriority w:val="99"/>
    <w:semiHidden/>
    <w:unhideWhenUsed/>
    <w:rsid w:val="000140C3"/>
    <w:rPr>
      <w:color w:val="605E5C"/>
      <w:shd w:val="clear" w:color="auto" w:fill="E1DFDD"/>
    </w:rPr>
  </w:style>
  <w:style w:type="paragraph" w:styleId="Title">
    <w:name w:val="Title"/>
    <w:basedOn w:val="Normal"/>
    <w:next w:val="Normal"/>
    <w:link w:val="TitleChar"/>
    <w:uiPriority w:val="10"/>
    <w:qFormat/>
    <w:rsid w:val="001A736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7363"/>
    <w:rPr>
      <w:rFonts w:asciiTheme="majorHAnsi" w:eastAsiaTheme="majorEastAsia" w:hAnsiTheme="majorHAnsi" w:cstheme="majorBidi"/>
      <w:spacing w:val="-10"/>
      <w:kern w:val="28"/>
      <w:sz w:val="56"/>
      <w:szCs w:val="56"/>
    </w:rPr>
  </w:style>
  <w:style w:type="paragraph" w:styleId="FootnoteText">
    <w:name w:val="footnote text"/>
    <w:basedOn w:val="Normal"/>
    <w:link w:val="FootnoteTextChar"/>
    <w:uiPriority w:val="99"/>
    <w:semiHidden/>
    <w:unhideWhenUsed/>
    <w:rsid w:val="003E2C1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E2C17"/>
    <w:rPr>
      <w:sz w:val="20"/>
      <w:szCs w:val="20"/>
    </w:rPr>
  </w:style>
  <w:style w:type="character" w:styleId="FootnoteReference">
    <w:name w:val="footnote reference"/>
    <w:basedOn w:val="DefaultParagraphFont"/>
    <w:uiPriority w:val="99"/>
    <w:semiHidden/>
    <w:unhideWhenUsed/>
    <w:rsid w:val="003E2C17"/>
    <w:rPr>
      <w:vertAlign w:val="superscript"/>
    </w:rPr>
  </w:style>
  <w:style w:type="character" w:styleId="CommentReference">
    <w:name w:val="annotation reference"/>
    <w:basedOn w:val="DefaultParagraphFont"/>
    <w:uiPriority w:val="99"/>
    <w:semiHidden/>
    <w:unhideWhenUsed/>
    <w:rsid w:val="003E2C17"/>
    <w:rPr>
      <w:sz w:val="16"/>
      <w:szCs w:val="16"/>
    </w:rPr>
  </w:style>
  <w:style w:type="paragraph" w:styleId="CommentText">
    <w:name w:val="annotation text"/>
    <w:basedOn w:val="Normal"/>
    <w:link w:val="CommentTextChar"/>
    <w:uiPriority w:val="99"/>
    <w:semiHidden/>
    <w:unhideWhenUsed/>
    <w:rsid w:val="003E2C17"/>
    <w:pPr>
      <w:spacing w:line="240" w:lineRule="auto"/>
    </w:pPr>
    <w:rPr>
      <w:sz w:val="20"/>
      <w:szCs w:val="20"/>
    </w:rPr>
  </w:style>
  <w:style w:type="character" w:customStyle="1" w:styleId="CommentTextChar">
    <w:name w:val="Comment Text Char"/>
    <w:basedOn w:val="DefaultParagraphFont"/>
    <w:link w:val="CommentText"/>
    <w:uiPriority w:val="99"/>
    <w:semiHidden/>
    <w:rsid w:val="003E2C17"/>
    <w:rPr>
      <w:sz w:val="20"/>
      <w:szCs w:val="20"/>
    </w:rPr>
  </w:style>
  <w:style w:type="paragraph" w:styleId="CommentSubject">
    <w:name w:val="annotation subject"/>
    <w:basedOn w:val="CommentText"/>
    <w:next w:val="CommentText"/>
    <w:link w:val="CommentSubjectChar"/>
    <w:uiPriority w:val="99"/>
    <w:semiHidden/>
    <w:unhideWhenUsed/>
    <w:rsid w:val="003E2C17"/>
    <w:rPr>
      <w:b/>
      <w:bCs/>
    </w:rPr>
  </w:style>
  <w:style w:type="character" w:customStyle="1" w:styleId="CommentSubjectChar">
    <w:name w:val="Comment Subject Char"/>
    <w:basedOn w:val="CommentTextChar"/>
    <w:link w:val="CommentSubject"/>
    <w:uiPriority w:val="99"/>
    <w:semiHidden/>
    <w:rsid w:val="003E2C17"/>
    <w:rPr>
      <w:b/>
      <w:bCs/>
      <w:sz w:val="20"/>
      <w:szCs w:val="20"/>
    </w:rPr>
  </w:style>
  <w:style w:type="paragraph" w:styleId="BalloonText">
    <w:name w:val="Balloon Text"/>
    <w:basedOn w:val="Normal"/>
    <w:link w:val="BalloonTextChar"/>
    <w:uiPriority w:val="99"/>
    <w:semiHidden/>
    <w:unhideWhenUsed/>
    <w:rsid w:val="003E2C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2C17"/>
    <w:rPr>
      <w:rFonts w:ascii="Segoe UI" w:hAnsi="Segoe UI" w:cs="Segoe UI"/>
      <w:sz w:val="18"/>
      <w:szCs w:val="18"/>
    </w:rPr>
  </w:style>
  <w:style w:type="character" w:styleId="FollowedHyperlink">
    <w:name w:val="FollowedHyperlink"/>
    <w:basedOn w:val="DefaultParagraphFont"/>
    <w:uiPriority w:val="99"/>
    <w:semiHidden/>
    <w:unhideWhenUsed/>
    <w:rsid w:val="00DF701C"/>
    <w:rPr>
      <w:color w:val="800080" w:themeColor="followedHyperlink"/>
      <w:u w:val="single"/>
    </w:rPr>
  </w:style>
  <w:style w:type="paragraph" w:styleId="Header">
    <w:name w:val="header"/>
    <w:basedOn w:val="Normal"/>
    <w:link w:val="HeaderChar"/>
    <w:uiPriority w:val="99"/>
    <w:unhideWhenUsed/>
    <w:rsid w:val="003D7C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CFB"/>
  </w:style>
  <w:style w:type="paragraph" w:styleId="Footer">
    <w:name w:val="footer"/>
    <w:basedOn w:val="Normal"/>
    <w:link w:val="FooterChar"/>
    <w:uiPriority w:val="99"/>
    <w:unhideWhenUsed/>
    <w:rsid w:val="003D7C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CFB"/>
  </w:style>
  <w:style w:type="character" w:customStyle="1" w:styleId="Heading4Char">
    <w:name w:val="Heading 4 Char"/>
    <w:basedOn w:val="DefaultParagraphFont"/>
    <w:link w:val="Heading4"/>
    <w:uiPriority w:val="9"/>
    <w:rsid w:val="00085927"/>
    <w:rPr>
      <w:rFonts w:ascii="Times New Roman" w:eastAsia="Times New Roman" w:hAnsi="Times New Roman" w:cs="Times New Roman"/>
      <w:b/>
      <w:bCs/>
      <w:sz w:val="24"/>
      <w:szCs w:val="24"/>
      <w:lang w:eastAsia="zh-CN"/>
    </w:rPr>
  </w:style>
  <w:style w:type="paragraph" w:customStyle="1" w:styleId="Default">
    <w:name w:val="Default"/>
    <w:rsid w:val="00F4117F"/>
    <w:pPr>
      <w:autoSpaceDE w:val="0"/>
      <w:autoSpaceDN w:val="0"/>
      <w:adjustRightInd w:val="0"/>
      <w:spacing w:after="0" w:line="240" w:lineRule="auto"/>
    </w:pPr>
    <w:rPr>
      <w:rFonts w:ascii="Calibri" w:hAnsi="Calibri" w:cs="Calibri"/>
      <w:color w:val="000000"/>
      <w:sz w:val="24"/>
      <w:szCs w:val="24"/>
      <w:lang w:val="en-US"/>
    </w:rPr>
  </w:style>
  <w:style w:type="paragraph" w:customStyle="1" w:styleId="Heading13">
    <w:name w:val="Heading 13"/>
    <w:basedOn w:val="ListParagraph"/>
    <w:link w:val="Heading13Char"/>
    <w:qFormat/>
    <w:rsid w:val="00A72769"/>
    <w:pPr>
      <w:numPr>
        <w:numId w:val="15"/>
      </w:numPr>
      <w:pBdr>
        <w:bottom w:val="single" w:sz="18" w:space="1" w:color="7030A0"/>
      </w:pBdr>
    </w:pPr>
    <w:rPr>
      <w:rFonts w:ascii="Calibri" w:eastAsia="Times New Roman" w:hAnsi="Calibri" w:cs="Calibri"/>
      <w:b/>
      <w:bCs/>
      <w:color w:val="7030A0"/>
      <w:sz w:val="24"/>
      <w:szCs w:val="24"/>
      <w:lang w:eastAsia="en-GB"/>
    </w:rPr>
  </w:style>
  <w:style w:type="character" w:customStyle="1" w:styleId="Heading1Char">
    <w:name w:val="Heading 1 Char"/>
    <w:basedOn w:val="DefaultParagraphFont"/>
    <w:link w:val="Heading1"/>
    <w:uiPriority w:val="9"/>
    <w:rsid w:val="00155811"/>
    <w:rPr>
      <w:rFonts w:eastAsiaTheme="majorEastAsia" w:cstheme="majorBidi"/>
      <w:b/>
      <w:bCs/>
      <w:color w:val="7030A0"/>
      <w:sz w:val="24"/>
      <w:szCs w:val="24"/>
      <w:shd w:val="clear" w:color="auto" w:fill="FFFFFF" w:themeFill="background1"/>
    </w:rPr>
  </w:style>
  <w:style w:type="character" w:customStyle="1" w:styleId="ListParagraphChar">
    <w:name w:val="List Paragraph Char"/>
    <w:basedOn w:val="DefaultParagraphFont"/>
    <w:link w:val="ListParagraph"/>
    <w:uiPriority w:val="34"/>
    <w:rsid w:val="00A72769"/>
  </w:style>
  <w:style w:type="character" w:customStyle="1" w:styleId="Heading13Char">
    <w:name w:val="Heading 13 Char"/>
    <w:basedOn w:val="ListParagraphChar"/>
    <w:link w:val="Heading13"/>
    <w:rsid w:val="00A72769"/>
    <w:rPr>
      <w:rFonts w:ascii="Calibri" w:eastAsia="Times New Roman" w:hAnsi="Calibri" w:cs="Calibri"/>
      <w:b/>
      <w:bCs/>
      <w:color w:val="7030A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885797">
      <w:bodyDiv w:val="1"/>
      <w:marLeft w:val="0"/>
      <w:marRight w:val="0"/>
      <w:marTop w:val="0"/>
      <w:marBottom w:val="0"/>
      <w:divBdr>
        <w:top w:val="none" w:sz="0" w:space="0" w:color="auto"/>
        <w:left w:val="none" w:sz="0" w:space="0" w:color="auto"/>
        <w:bottom w:val="none" w:sz="0" w:space="0" w:color="auto"/>
        <w:right w:val="none" w:sz="0" w:space="0" w:color="auto"/>
      </w:divBdr>
    </w:div>
    <w:div w:id="77749983">
      <w:bodyDiv w:val="1"/>
      <w:marLeft w:val="0"/>
      <w:marRight w:val="0"/>
      <w:marTop w:val="0"/>
      <w:marBottom w:val="0"/>
      <w:divBdr>
        <w:top w:val="none" w:sz="0" w:space="0" w:color="auto"/>
        <w:left w:val="none" w:sz="0" w:space="0" w:color="auto"/>
        <w:bottom w:val="none" w:sz="0" w:space="0" w:color="auto"/>
        <w:right w:val="none" w:sz="0" w:space="0" w:color="auto"/>
      </w:divBdr>
      <w:divsChild>
        <w:div w:id="1828983252">
          <w:marLeft w:val="0"/>
          <w:marRight w:val="0"/>
          <w:marTop w:val="0"/>
          <w:marBottom w:val="0"/>
          <w:divBdr>
            <w:top w:val="none" w:sz="0" w:space="0" w:color="auto"/>
            <w:left w:val="none" w:sz="0" w:space="0" w:color="auto"/>
            <w:bottom w:val="none" w:sz="0" w:space="0" w:color="auto"/>
            <w:right w:val="none" w:sz="0" w:space="0" w:color="auto"/>
          </w:divBdr>
          <w:divsChild>
            <w:div w:id="1595943244">
              <w:marLeft w:val="0"/>
              <w:marRight w:val="0"/>
              <w:marTop w:val="0"/>
              <w:marBottom w:val="0"/>
              <w:divBdr>
                <w:top w:val="none" w:sz="0" w:space="0" w:color="auto"/>
                <w:left w:val="none" w:sz="0" w:space="0" w:color="auto"/>
                <w:bottom w:val="none" w:sz="0" w:space="0" w:color="auto"/>
                <w:right w:val="none" w:sz="0" w:space="0" w:color="auto"/>
              </w:divBdr>
              <w:divsChild>
                <w:div w:id="37219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62505">
      <w:bodyDiv w:val="1"/>
      <w:marLeft w:val="0"/>
      <w:marRight w:val="0"/>
      <w:marTop w:val="0"/>
      <w:marBottom w:val="0"/>
      <w:divBdr>
        <w:top w:val="none" w:sz="0" w:space="0" w:color="auto"/>
        <w:left w:val="none" w:sz="0" w:space="0" w:color="auto"/>
        <w:bottom w:val="none" w:sz="0" w:space="0" w:color="auto"/>
        <w:right w:val="none" w:sz="0" w:space="0" w:color="auto"/>
      </w:divBdr>
    </w:div>
    <w:div w:id="258760259">
      <w:bodyDiv w:val="1"/>
      <w:marLeft w:val="0"/>
      <w:marRight w:val="0"/>
      <w:marTop w:val="0"/>
      <w:marBottom w:val="0"/>
      <w:divBdr>
        <w:top w:val="none" w:sz="0" w:space="0" w:color="auto"/>
        <w:left w:val="none" w:sz="0" w:space="0" w:color="auto"/>
        <w:bottom w:val="none" w:sz="0" w:space="0" w:color="auto"/>
        <w:right w:val="none" w:sz="0" w:space="0" w:color="auto"/>
      </w:divBdr>
    </w:div>
    <w:div w:id="339043984">
      <w:bodyDiv w:val="1"/>
      <w:marLeft w:val="0"/>
      <w:marRight w:val="0"/>
      <w:marTop w:val="0"/>
      <w:marBottom w:val="0"/>
      <w:divBdr>
        <w:top w:val="none" w:sz="0" w:space="0" w:color="auto"/>
        <w:left w:val="none" w:sz="0" w:space="0" w:color="auto"/>
        <w:bottom w:val="none" w:sz="0" w:space="0" w:color="auto"/>
        <w:right w:val="none" w:sz="0" w:space="0" w:color="auto"/>
      </w:divBdr>
    </w:div>
    <w:div w:id="627663548">
      <w:bodyDiv w:val="1"/>
      <w:marLeft w:val="0"/>
      <w:marRight w:val="0"/>
      <w:marTop w:val="0"/>
      <w:marBottom w:val="0"/>
      <w:divBdr>
        <w:top w:val="none" w:sz="0" w:space="0" w:color="auto"/>
        <w:left w:val="none" w:sz="0" w:space="0" w:color="auto"/>
        <w:bottom w:val="none" w:sz="0" w:space="0" w:color="auto"/>
        <w:right w:val="none" w:sz="0" w:space="0" w:color="auto"/>
      </w:divBdr>
    </w:div>
    <w:div w:id="669715500">
      <w:bodyDiv w:val="1"/>
      <w:marLeft w:val="0"/>
      <w:marRight w:val="0"/>
      <w:marTop w:val="0"/>
      <w:marBottom w:val="0"/>
      <w:divBdr>
        <w:top w:val="none" w:sz="0" w:space="0" w:color="auto"/>
        <w:left w:val="none" w:sz="0" w:space="0" w:color="auto"/>
        <w:bottom w:val="none" w:sz="0" w:space="0" w:color="auto"/>
        <w:right w:val="none" w:sz="0" w:space="0" w:color="auto"/>
      </w:divBdr>
    </w:div>
    <w:div w:id="932979877">
      <w:bodyDiv w:val="1"/>
      <w:marLeft w:val="0"/>
      <w:marRight w:val="0"/>
      <w:marTop w:val="0"/>
      <w:marBottom w:val="0"/>
      <w:divBdr>
        <w:top w:val="none" w:sz="0" w:space="0" w:color="auto"/>
        <w:left w:val="none" w:sz="0" w:space="0" w:color="auto"/>
        <w:bottom w:val="none" w:sz="0" w:space="0" w:color="auto"/>
        <w:right w:val="none" w:sz="0" w:space="0" w:color="auto"/>
      </w:divBdr>
    </w:div>
    <w:div w:id="1025137045">
      <w:bodyDiv w:val="1"/>
      <w:marLeft w:val="0"/>
      <w:marRight w:val="0"/>
      <w:marTop w:val="0"/>
      <w:marBottom w:val="0"/>
      <w:divBdr>
        <w:top w:val="none" w:sz="0" w:space="0" w:color="auto"/>
        <w:left w:val="none" w:sz="0" w:space="0" w:color="auto"/>
        <w:bottom w:val="none" w:sz="0" w:space="0" w:color="auto"/>
        <w:right w:val="none" w:sz="0" w:space="0" w:color="auto"/>
      </w:divBdr>
    </w:div>
    <w:div w:id="1050031521">
      <w:bodyDiv w:val="1"/>
      <w:marLeft w:val="0"/>
      <w:marRight w:val="0"/>
      <w:marTop w:val="0"/>
      <w:marBottom w:val="0"/>
      <w:divBdr>
        <w:top w:val="none" w:sz="0" w:space="0" w:color="auto"/>
        <w:left w:val="none" w:sz="0" w:space="0" w:color="auto"/>
        <w:bottom w:val="none" w:sz="0" w:space="0" w:color="auto"/>
        <w:right w:val="none" w:sz="0" w:space="0" w:color="auto"/>
      </w:divBdr>
    </w:div>
    <w:div w:id="1282423779">
      <w:bodyDiv w:val="1"/>
      <w:marLeft w:val="0"/>
      <w:marRight w:val="0"/>
      <w:marTop w:val="0"/>
      <w:marBottom w:val="0"/>
      <w:divBdr>
        <w:top w:val="none" w:sz="0" w:space="0" w:color="auto"/>
        <w:left w:val="none" w:sz="0" w:space="0" w:color="auto"/>
        <w:bottom w:val="none" w:sz="0" w:space="0" w:color="auto"/>
        <w:right w:val="none" w:sz="0" w:space="0" w:color="auto"/>
      </w:divBdr>
    </w:div>
    <w:div w:id="1305237569">
      <w:bodyDiv w:val="1"/>
      <w:marLeft w:val="0"/>
      <w:marRight w:val="0"/>
      <w:marTop w:val="0"/>
      <w:marBottom w:val="0"/>
      <w:divBdr>
        <w:top w:val="none" w:sz="0" w:space="0" w:color="auto"/>
        <w:left w:val="none" w:sz="0" w:space="0" w:color="auto"/>
        <w:bottom w:val="none" w:sz="0" w:space="0" w:color="auto"/>
        <w:right w:val="none" w:sz="0" w:space="0" w:color="auto"/>
      </w:divBdr>
    </w:div>
    <w:div w:id="1530726700">
      <w:bodyDiv w:val="1"/>
      <w:marLeft w:val="0"/>
      <w:marRight w:val="0"/>
      <w:marTop w:val="0"/>
      <w:marBottom w:val="0"/>
      <w:divBdr>
        <w:top w:val="none" w:sz="0" w:space="0" w:color="auto"/>
        <w:left w:val="none" w:sz="0" w:space="0" w:color="auto"/>
        <w:bottom w:val="none" w:sz="0" w:space="0" w:color="auto"/>
        <w:right w:val="none" w:sz="0" w:space="0" w:color="auto"/>
      </w:divBdr>
    </w:div>
    <w:div w:id="1700859405">
      <w:bodyDiv w:val="1"/>
      <w:marLeft w:val="0"/>
      <w:marRight w:val="0"/>
      <w:marTop w:val="0"/>
      <w:marBottom w:val="0"/>
      <w:divBdr>
        <w:top w:val="none" w:sz="0" w:space="0" w:color="auto"/>
        <w:left w:val="none" w:sz="0" w:space="0" w:color="auto"/>
        <w:bottom w:val="none" w:sz="0" w:space="0" w:color="auto"/>
        <w:right w:val="none" w:sz="0" w:space="0" w:color="auto"/>
      </w:divBdr>
    </w:div>
    <w:div w:id="1845434447">
      <w:bodyDiv w:val="1"/>
      <w:marLeft w:val="0"/>
      <w:marRight w:val="0"/>
      <w:marTop w:val="0"/>
      <w:marBottom w:val="0"/>
      <w:divBdr>
        <w:top w:val="none" w:sz="0" w:space="0" w:color="auto"/>
        <w:left w:val="none" w:sz="0" w:space="0" w:color="auto"/>
        <w:bottom w:val="none" w:sz="0" w:space="0" w:color="auto"/>
        <w:right w:val="none" w:sz="0" w:space="0" w:color="auto"/>
      </w:divBdr>
    </w:div>
    <w:div w:id="1887522082">
      <w:bodyDiv w:val="1"/>
      <w:marLeft w:val="0"/>
      <w:marRight w:val="0"/>
      <w:marTop w:val="0"/>
      <w:marBottom w:val="0"/>
      <w:divBdr>
        <w:top w:val="none" w:sz="0" w:space="0" w:color="auto"/>
        <w:left w:val="none" w:sz="0" w:space="0" w:color="auto"/>
        <w:bottom w:val="none" w:sz="0" w:space="0" w:color="auto"/>
        <w:right w:val="none" w:sz="0" w:space="0" w:color="auto"/>
      </w:divBdr>
    </w:div>
    <w:div w:id="2127311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nicef.org/documents/five-actions-gender-equality-coronavirus-disease-covid-19-response-technical-note" TargetMode="External"/><Relationship Id="rId18" Type="http://schemas.openxmlformats.org/officeDocument/2006/relationships/hyperlink" Target="https://drive.google.com/file/d/19Ui3bZZsmdDZP7wWXRF7f6SQzpBfL-EJ/view" TargetMode="External"/><Relationship Id="rId26" Type="http://schemas.openxmlformats.org/officeDocument/2006/relationships/hyperlink" Target="https://www.spherestandards.org/event/community-engagement-vs-the-coronavirus/" TargetMode="External"/><Relationship Id="rId39" Type="http://schemas.openxmlformats.org/officeDocument/2006/relationships/hyperlink" Target="https://interagencystandingcommittee.org/iasc-reference-group-mental-health-and-psychosocial-support-emergency-settings/briefing-note-about" TargetMode="External"/><Relationship Id="rId21" Type="http://schemas.openxmlformats.org/officeDocument/2006/relationships/hyperlink" Target="https://drive.google.com/open?id=1BK6c3D0Nic_Ih5NDCIyW92Sdfp_0XVvl" TargetMode="External"/><Relationship Id="rId34" Type="http://schemas.openxmlformats.org/officeDocument/2006/relationships/hyperlink" Target="https://reliefweb.int/sites/reliefweb.int/files/resources/guidance_note_ethical_closure_of_gbv_programs_final.pdf" TargetMode="External"/><Relationship Id="rId42" Type="http://schemas.openxmlformats.org/officeDocument/2006/relationships/hyperlink" Target="https://interagencystandingcommittee.org/system/files/2020-03/MHPSS%20COVID19%20Briefing%20Note-Chinese%20%28simplified%29%20.pdf" TargetMode="External"/><Relationship Id="rId47" Type="http://schemas.openxmlformats.org/officeDocument/2006/relationships/hyperlink" Target="https://www.dropbox.com/s/s14papkmm6400ls/WHO%20PFA%20Facilitator%20Manual%20during%20Ebola%20Outbreak_EN.pdf?dl=0" TargetMode="External"/><Relationship Id="rId50" Type="http://schemas.openxmlformats.org/officeDocument/2006/relationships/hyperlink" Target="https://pscentre.org/archives/8946?fbclid=IwAR3pIzSVw9ZD7lIzYFkbZ0jH-pmgH8jsMBJniNwYJxLlxrGDxDCIv5P17qU" TargetMode="External"/><Relationship Id="rId55" Type="http://schemas.openxmlformats.org/officeDocument/2006/relationships/hyperlink" Target="http://www.internationaldisabilityalliance.org/sites/default/files/ida_recommendations_for_disability-inclusive_covid19_response_final.pdf" TargetMode="External"/><Relationship Id="rId63" Type="http://schemas.openxmlformats.org/officeDocument/2006/relationships/hyperlink" Target="https://spherestandards.org/wp-content/uploads/Coronavirus-guidance-2020-SP.pdf" TargetMode="External"/><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gbvaor.net/sites/default/files/2020-03/Plan%20de%20Contingencia%20GBV%20AOR%2018%20Marzo.pdf" TargetMode="External"/><Relationship Id="rId29" Type="http://schemas.openxmlformats.org/officeDocument/2006/relationships/hyperlink" Target="https://gbvaor.net/sites/default/files/2020-03/guidance-on-gbv-case-management-in-the-face-of-covid-19-outbreak-final-draft%281%29.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unfpa.org/resources/covid-19-gender-lens" TargetMode="External"/><Relationship Id="rId24" Type="http://schemas.openxmlformats.org/officeDocument/2006/relationships/hyperlink" Target="https://www.unicef.org/documents/coronavirus-disease-focus-group-discussion-guide-communities" TargetMode="External"/><Relationship Id="rId32" Type="http://schemas.openxmlformats.org/officeDocument/2006/relationships/hyperlink" Target="&#8226;%09https:/reliefweb.int/report/world/guidelines-mobile-and-remote-gender-based-violence-gbv-service-delivery-enmy" TargetMode="External"/><Relationship Id="rId37" Type="http://schemas.openxmlformats.org/officeDocument/2006/relationships/hyperlink" Target="https://www.techsafety.org/digital-services-during-public-health-crises" TargetMode="External"/><Relationship Id="rId40" Type="http://schemas.openxmlformats.org/officeDocument/2006/relationships/hyperlink" Target="https://interagencystandingcommittee.org/system/files/2020-03/MHPSS%20COVID19%20Briefing%20Note-Arabic.pdf" TargetMode="External"/><Relationship Id="rId45" Type="http://schemas.openxmlformats.org/officeDocument/2006/relationships/hyperlink" Target="https://soundcloud.com/user-425988972/how-to-provide-psychological-first-aid-in-emergencies" TargetMode="External"/><Relationship Id="rId53" Type="http://schemas.openxmlformats.org/officeDocument/2006/relationships/hyperlink" Target="https://www.dropbox.com/s/1g12pkbj7e0i2na/mhpss%20and%20self%20care%20during%20outbreak%20for%20responders.pdf.pdf?dl=0" TargetMode="External"/><Relationship Id="rId58" Type="http://schemas.openxmlformats.org/officeDocument/2006/relationships/hyperlink" Target="https://spherestandards.org/wp-content/uploads/Coronavirus-guidance-2020_bahasa.pdf" TargetMode="External"/><Relationship Id="rId66"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gbvaor.net/sites/default/files/2020-03/GBV%20AoR%20Modele%20pour%20la%20Planification%20des%20Mesures%20d%27Urgence%20COVID.docx" TargetMode="External"/><Relationship Id="rId23" Type="http://schemas.openxmlformats.org/officeDocument/2006/relationships/hyperlink" Target="https://www.communityengagementhub.org/wp-content/uploads/sites/2/2020/02/200128_Full-toolkit.pdf" TargetMode="External"/><Relationship Id="rId28" Type="http://schemas.openxmlformats.org/officeDocument/2006/relationships/hyperlink" Target="https://www.who.int/reproductivehealth/publications/emergencies/COVID-19-VAW-full-text.pdf?ua=1" TargetMode="External"/><Relationship Id="rId36" Type="http://schemas.openxmlformats.org/officeDocument/2006/relationships/hyperlink" Target="https://www.unicef.org/media/65931/file/Social%20stigma%20associated%20with%20the%20coronavirus%20disease%202019%20(COVID-19).pdf" TargetMode="External"/><Relationship Id="rId49" Type="http://schemas.openxmlformats.org/officeDocument/2006/relationships/hyperlink" Target="http://adore.ifrc.org/Download.aspx?FileId=289855" TargetMode="External"/><Relationship Id="rId57" Type="http://schemas.openxmlformats.org/officeDocument/2006/relationships/hyperlink" Target="https://spherestandards.org/wp-content/uploads/Coronavirus-guidance-2020-AR.pdf" TargetMode="External"/><Relationship Id="rId61" Type="http://schemas.openxmlformats.org/officeDocument/2006/relationships/hyperlink" Target="https://spherestandards.org/wp-content/uploads/Coronavirus-guidance-2020-FR.pdf" TargetMode="External"/><Relationship Id="rId10" Type="http://schemas.openxmlformats.org/officeDocument/2006/relationships/hyperlink" Target="&#8226;%09Impact%20of%20COVID-19%20Pandemic%20on%20Violence%20against%20Women%20and%20Girls%20&#8211;%20VAWG%20Helpdesk%20Research%20Report" TargetMode="External"/><Relationship Id="rId19" Type="http://schemas.openxmlformats.org/officeDocument/2006/relationships/hyperlink" Target="https://drive.google.com/open?id=19O-R-C9hydUoIhvhi9FY_z-dHGeVYvA9" TargetMode="External"/><Relationship Id="rId31" Type="http://schemas.openxmlformats.org/officeDocument/2006/relationships/hyperlink" Target="http://www.gbvims.com/wp/wp-content/uploads/GBV-Case-Management-GBVIMS-GBVIMS-and-the-Covid-19-Pandemic_GBVIMS_March_2020.pdf" TargetMode="External"/><Relationship Id="rId44" Type="http://schemas.openxmlformats.org/officeDocument/2006/relationships/hyperlink" Target="https://apps.who.int/iris/bitstream/handle/10665/44615/9789241548205_eng.pdf?sequence=1" TargetMode="External"/><Relationship Id="rId52" Type="http://schemas.openxmlformats.org/officeDocument/2006/relationships/hyperlink" Target="https://www.dropbox.com/s/i1ca511pywl03uq/PFA-Module-4-Group.pdf?dl=0" TargetMode="External"/><Relationship Id="rId60" Type="http://schemas.openxmlformats.org/officeDocument/2006/relationships/hyperlink" Target="https://spherestandards.org/wp-content/uploads/Coronavirus-guidance-2020.pdf" TargetMode="External"/><Relationship Id="rId65" Type="http://schemas.openxmlformats.org/officeDocument/2006/relationships/hyperlink" Target="https://alliancecpha.org/en/series-of-child-protection-materials/protection-children-during-covid-19-pandemic" TargetMode="External"/><Relationship Id="rId4" Type="http://schemas.microsoft.com/office/2007/relationships/stylesWithEffects" Target="stylesWithEffects.xml"/><Relationship Id="rId9" Type="http://schemas.openxmlformats.org/officeDocument/2006/relationships/hyperlink" Target="https://gbvaor.net/sites/default/files/2020-03/CARE%20Gendered%20Implications%20of%20COVID-19%20-%20Executive%20Summary.pdf" TargetMode="External"/><Relationship Id="rId14" Type="http://schemas.openxmlformats.org/officeDocument/2006/relationships/hyperlink" Target="https://gbvaor.net/sites/default/files/2020-03/COVID%20Contingency%20Planning_GBV%20AoR%20Guidance%20for%20GBV%20Coordination%20Groups.pdf" TargetMode="External"/><Relationship Id="rId22" Type="http://schemas.openxmlformats.org/officeDocument/2006/relationships/hyperlink" Target="https://drive.google.com/open?id=1BM6_k-aZ94U9MU6ohJk1UmgcR-iR2QID" TargetMode="External"/><Relationship Id="rId27" Type="http://schemas.openxmlformats.org/officeDocument/2006/relationships/hyperlink" Target="https://www.dropbox.com/s/ooyz3lvqv78nnxf/Advocacy%20Brief%20re%20COVID-19%20and%20Gender_GBVAOR%20and%20GiHA.pdf?dl=0" TargetMode="External"/><Relationship Id="rId30" Type="http://schemas.openxmlformats.org/officeDocument/2006/relationships/hyperlink" Target="https://gbvaor.net/sites/default/files/2020-03/Gesti%C3%B3n%20de%20Casos%20de%20VBG%20y%20COVID%2019.pdf" TargetMode="External"/><Relationship Id="rId35" Type="http://schemas.openxmlformats.org/officeDocument/2006/relationships/hyperlink" Target="https://www.dropbox.com/home/GBV%20Community%20of%20Practice%20Files/COVID-19/Country%20Adaptations" TargetMode="External"/><Relationship Id="rId43" Type="http://schemas.openxmlformats.org/officeDocument/2006/relationships/hyperlink" Target="https://interagencystandingcommittee.org/system/files/2020-03/MHPSS%20COVID19%20Briefing%20Note%202%20March%202020-English.pdf" TargetMode="External"/><Relationship Id="rId48" Type="http://schemas.openxmlformats.org/officeDocument/2006/relationships/hyperlink" Target="https://reliefweb.int/sites/reliefweb.int/files/resources/1309200-Ebola-psychosocial-support-EN_LR.pdf" TargetMode="External"/><Relationship Id="rId56" Type="http://schemas.openxmlformats.org/officeDocument/2006/relationships/hyperlink" Target="https://spherestandards.org/coronavirus/" TargetMode="External"/><Relationship Id="rId64" Type="http://schemas.openxmlformats.org/officeDocument/2006/relationships/hyperlink" Target="https://www.dropbox.com/s/47xqrs5p5d5j5i7/UNICEF%20Programme%20guidance%20-%20Novel%20Coronavirus_6%20Feb.docx?dl=0" TargetMode="External"/><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pscentre.org/wp-content/uploads/2020/02/MHPSS-in-nCoV-2020_ENG-1.pdf" TargetMode="External"/><Relationship Id="rId3" Type="http://schemas.openxmlformats.org/officeDocument/2006/relationships/styles" Target="styles.xml"/><Relationship Id="rId12" Type="http://schemas.openxmlformats.org/officeDocument/2006/relationships/hyperlink" Target="https://www.unfpa.org/resources/covid-19-gender-lens" TargetMode="External"/><Relationship Id="rId17" Type="http://schemas.openxmlformats.org/officeDocument/2006/relationships/hyperlink" Target="https://gbvaor.net/sites/default/files/2020-03/GBV%20AoR%20Template%20for%20COVID-19%20Contingency%20Planning.docx" TargetMode="External"/><Relationship Id="rId25" Type="http://schemas.openxmlformats.org/officeDocument/2006/relationships/hyperlink" Target="https://reliefweb.int/report/world/covid-19-how-include-marginalized-and-vulnerable-people-risk-communication-and" TargetMode="External"/><Relationship Id="rId33" Type="http://schemas.openxmlformats.org/officeDocument/2006/relationships/hyperlink" Target="https://play.google.com/store/apps/details?id=org.rescue.rosa&amp;hl=en" TargetMode="External"/><Relationship Id="rId38" Type="http://schemas.openxmlformats.org/officeDocument/2006/relationships/hyperlink" Target="https://gbvguidelines.org/en/pocketguide/" TargetMode="External"/><Relationship Id="rId46" Type="http://schemas.openxmlformats.org/officeDocument/2006/relationships/hyperlink" Target="https://apps.who.int/iris/bitstream/handle/10665/131682/9789241548847_eng.pdf;jsessionid=4FBBFB09258F4B301327AD195CE9FF72?sequence=1" TargetMode="External"/><Relationship Id="rId59" Type="http://schemas.openxmlformats.org/officeDocument/2006/relationships/hyperlink" Target="https://spherestandards.org/wp-content/uploads/Coronavirus-guidance-2020-CN.pdf" TargetMode="External"/><Relationship Id="rId67" Type="http://schemas.openxmlformats.org/officeDocument/2006/relationships/footer" Target="footer1.xml"/><Relationship Id="rId20" Type="http://schemas.openxmlformats.org/officeDocument/2006/relationships/hyperlink" Target="https://gbvaor.net/sites/default/files/2020-03/Remote%20Service%20Mapping%20Template%20GBV%20AoR%281%29.pdf" TargetMode="External"/><Relationship Id="rId41" Type="http://schemas.openxmlformats.org/officeDocument/2006/relationships/hyperlink" Target="https://interagencystandingcommittee.org/system/files/2020-03/MHPSS%20COVID19%20Briefing%20Note-%20Chinese.pdf" TargetMode="External"/><Relationship Id="rId54" Type="http://schemas.openxmlformats.org/officeDocument/2006/relationships/hyperlink" Target="https://www.icrc.org/en/publication/prevention-and-response-sexual-and-gender-based-violence-covid-19-quarantine-centres" TargetMode="External"/><Relationship Id="rId62" Type="http://schemas.openxmlformats.org/officeDocument/2006/relationships/hyperlink" Target="https://inee.org/system/files/resources/coronavirus-sperestandards-JP.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CP AoR 1">
  <a:themeElements>
    <a:clrScheme name="Custom 10">
      <a:dk1>
        <a:srgbClr val="262626"/>
      </a:dk1>
      <a:lt1>
        <a:sysClr val="window" lastClr="FFFFFF"/>
      </a:lt1>
      <a:dk2>
        <a:srgbClr val="5A5A50"/>
      </a:dk2>
      <a:lt2>
        <a:srgbClr val="D7E039"/>
      </a:lt2>
      <a:accent1>
        <a:srgbClr val="9FD5B5"/>
      </a:accent1>
      <a:accent2>
        <a:srgbClr val="86789C"/>
      </a:accent2>
      <a:accent3>
        <a:srgbClr val="95C651"/>
      </a:accent3>
      <a:accent4>
        <a:srgbClr val="3F9160"/>
      </a:accent4>
      <a:accent5>
        <a:srgbClr val="7458A2"/>
      </a:accent5>
      <a:accent6>
        <a:srgbClr val="C2CA20"/>
      </a:accent6>
      <a:hlink>
        <a:srgbClr val="800080"/>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4047F9-BA75-4A34-BBB9-0560F2CA6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2570</TotalTime>
  <Pages>4</Pages>
  <Words>2441</Words>
  <Characters>13920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Ahmad Salem</dc:creator>
  <cp:keywords/>
  <dc:description/>
  <cp:lastModifiedBy>GBV AOR</cp:lastModifiedBy>
  <cp:revision>7</cp:revision>
  <dcterms:created xsi:type="dcterms:W3CDTF">2020-03-24T15:01:00Z</dcterms:created>
  <dcterms:modified xsi:type="dcterms:W3CDTF">2020-03-31T13:36:00Z</dcterms:modified>
</cp:coreProperties>
</file>